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433B" w14:textId="0089BD3C" w:rsidR="00FC1641" w:rsidRPr="005532C1" w:rsidRDefault="004A3ED9" w:rsidP="006F4EAC">
      <w:pPr>
        <w:pStyle w:val="Heading1"/>
        <w:jc w:val="center"/>
        <w:rPr>
          <w:rFonts w:asciiTheme="minorHAnsi" w:hAnsiTheme="minorHAnsi"/>
          <w:szCs w:val="22"/>
        </w:rPr>
      </w:pPr>
      <w:r w:rsidRPr="005532C1">
        <w:rPr>
          <w:rFonts w:asciiTheme="minorHAnsi" w:hAnsiTheme="minorHAnsi"/>
          <w:szCs w:val="22"/>
        </w:rPr>
        <w:t xml:space="preserve">Dr. </w:t>
      </w:r>
      <w:r w:rsidR="00654716" w:rsidRPr="005532C1">
        <w:rPr>
          <w:rFonts w:asciiTheme="minorHAnsi" w:hAnsiTheme="minorHAnsi"/>
          <w:szCs w:val="22"/>
        </w:rPr>
        <w:t>Mohammad Afghari</w:t>
      </w:r>
    </w:p>
    <w:p w14:paraId="696599A2" w14:textId="77777777" w:rsidR="006F4EAC" w:rsidRDefault="006F4EAC" w:rsidP="006F4EAC">
      <w:pPr>
        <w:rPr>
          <w:rFonts w:asciiTheme="minorHAnsi" w:hAnsiTheme="minorHAnsi"/>
        </w:rPr>
      </w:pPr>
    </w:p>
    <w:p w14:paraId="3AF81C7A" w14:textId="562B99B5" w:rsidR="004A3ED9" w:rsidRPr="004A3ED9" w:rsidRDefault="004A3ED9" w:rsidP="005532C1">
      <w:pPr>
        <w:jc w:val="center"/>
        <w:rPr>
          <w:rFonts w:asciiTheme="minorHAnsi" w:hAnsiTheme="minorHAnsi"/>
        </w:rPr>
      </w:pPr>
      <w:r w:rsidRPr="004A3ED9">
        <w:rPr>
          <w:rFonts w:asciiTheme="minorHAnsi" w:hAnsiTheme="minorHAnsi"/>
        </w:rPr>
        <w:t>Ph.D. in History,</w:t>
      </w:r>
      <w:r>
        <w:rPr>
          <w:rFonts w:asciiTheme="minorHAnsi" w:hAnsiTheme="minorHAnsi"/>
        </w:rPr>
        <w:t xml:space="preserve"> </w:t>
      </w:r>
      <w:r w:rsidR="006B6148" w:rsidRPr="006B6148">
        <w:rPr>
          <w:rFonts w:asciiTheme="minorHAnsi" w:hAnsiTheme="minorHAnsi"/>
        </w:rPr>
        <w:t>Postdoctoral Research Experience</w:t>
      </w:r>
      <w:r w:rsidRPr="004A3ED9">
        <w:rPr>
          <w:rFonts w:asciiTheme="minorHAnsi" w:hAnsiTheme="minorHAnsi"/>
        </w:rPr>
        <w:t>, Ph.D. Candidate in Iranian Studies</w:t>
      </w:r>
    </w:p>
    <w:p w14:paraId="7E42C137" w14:textId="3C3E1935" w:rsidR="0073013C" w:rsidRDefault="00D26B48" w:rsidP="005532C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Tehran</w:t>
      </w:r>
      <w:r w:rsidR="004712CA" w:rsidRPr="004712CA">
        <w:rPr>
          <w:rFonts w:asciiTheme="minorHAnsi" w:hAnsiTheme="minorHAnsi"/>
        </w:rPr>
        <w:t xml:space="preserve">, Iran | </w:t>
      </w:r>
      <w:r w:rsidR="00E37868" w:rsidRPr="00A04AA0">
        <w:rPr>
          <w:rFonts w:asciiTheme="minorHAnsi" w:hAnsiTheme="minorHAnsi"/>
        </w:rPr>
        <w:t>(+98)</w:t>
      </w:r>
      <w:r w:rsidR="00E37868" w:rsidRPr="00A04AA0">
        <w:rPr>
          <w:rFonts w:asciiTheme="minorHAnsi" w:hAnsiTheme="minorHAnsi"/>
          <w:rtl/>
        </w:rPr>
        <w:t xml:space="preserve"> </w:t>
      </w:r>
      <w:r w:rsidR="00E37868" w:rsidRPr="00A04AA0">
        <w:rPr>
          <w:rFonts w:asciiTheme="minorHAnsi" w:hAnsiTheme="minorHAnsi"/>
        </w:rPr>
        <w:t xml:space="preserve">913 294 5191 | </w:t>
      </w:r>
      <w:hyperlink r:id="rId6" w:history="1">
        <w:r w:rsidR="00E37868" w:rsidRPr="00B82381">
          <w:rPr>
            <w:rStyle w:val="Hyperlink"/>
            <w:rFonts w:asciiTheme="minorHAnsi" w:hAnsiTheme="minorHAnsi"/>
          </w:rPr>
          <w:t>mohammad.afghari@gmail.com</w:t>
        </w:r>
      </w:hyperlink>
      <w:r w:rsidR="00E37868" w:rsidRPr="00A04AA0">
        <w:rPr>
          <w:rFonts w:asciiTheme="minorHAnsi" w:hAnsiTheme="minorHAnsi"/>
        </w:rPr>
        <w:t xml:space="preserve"> | </w:t>
      </w:r>
      <w:hyperlink r:id="rId7" w:history="1">
        <w:r w:rsidR="00E37868" w:rsidRPr="00A04AA0">
          <w:rPr>
            <w:rStyle w:val="Hyperlink"/>
            <w:rFonts w:asciiTheme="minorHAnsi" w:hAnsiTheme="minorHAnsi"/>
          </w:rPr>
          <w:t>linkedin.com/in/afghari</w:t>
        </w:r>
      </w:hyperlink>
    </w:p>
    <w:p w14:paraId="139C4E16" w14:textId="3FE6D35D" w:rsidR="009F5FFE" w:rsidRPr="00A04AA0" w:rsidRDefault="009F5FFE" w:rsidP="009F5FFE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</w:p>
    <w:p w14:paraId="554167C5" w14:textId="25B831F5" w:rsidR="00C40540" w:rsidRPr="00C40540" w:rsidRDefault="002D619B" w:rsidP="00063D99">
      <w:pPr>
        <w:jc w:val="both"/>
        <w:rPr>
          <w:rFonts w:asciiTheme="minorHAnsi" w:hAnsiTheme="minorHAnsi"/>
        </w:rPr>
      </w:pPr>
      <w:r w:rsidRPr="002D619B">
        <w:rPr>
          <w:rFonts w:asciiTheme="minorHAnsi" w:hAnsiTheme="minorHAnsi"/>
        </w:rPr>
        <w:t>“History is a discipline in which one relives the past in one’s mind,” wrote R.G. Collingwood — a view that has deeply shaped my approach to historical inquiry.</w:t>
      </w:r>
      <w:r w:rsidR="005532C1" w:rsidRPr="005532C1">
        <w:rPr>
          <w:rFonts w:asciiTheme="minorHAnsi" w:hAnsiTheme="minorHAnsi"/>
        </w:rPr>
        <w:t xml:space="preserve"> I strive to be a historian who explores the forgotten corners of human life. Holding a Ph.D. in History, with experience in a completed postdoctoral research program and currently a Ph.D. candidate in Iranian Studies, I have been fortunate to engage in contemporary history, archival research, and the exploration of intellectual history. Additionally, with a background in engineering and extensive experience in software development, I am keen to work in the fields of digital and computational history. </w:t>
      </w:r>
      <w:r w:rsidR="00063D99" w:rsidRPr="00063D99">
        <w:rPr>
          <w:rFonts w:asciiTheme="minorHAnsi" w:hAnsiTheme="minorHAnsi"/>
        </w:rPr>
        <w:t>My approach to history involves critically engaging with the past in order to better understand the intellectual and political foundations of the present.</w:t>
      </w:r>
    </w:p>
    <w:p w14:paraId="61FC5D7E" w14:textId="15476B15" w:rsidR="00FC1641" w:rsidRPr="00A04AA0" w:rsidRDefault="00FC6401">
      <w:pPr>
        <w:pStyle w:val="Heading2"/>
        <w:rPr>
          <w:rFonts w:asciiTheme="minorHAnsi" w:hAnsiTheme="minorHAnsi"/>
          <w:sz w:val="28"/>
          <w:szCs w:val="28"/>
        </w:rPr>
      </w:pPr>
      <w:r w:rsidRPr="00A04AA0">
        <w:rPr>
          <w:rFonts w:asciiTheme="minorHAnsi" w:hAnsiTheme="minorHAnsi"/>
          <w:sz w:val="28"/>
          <w:szCs w:val="28"/>
        </w:rPr>
        <w:t>Research Interests</w:t>
      </w:r>
    </w:p>
    <w:p w14:paraId="28AF9027" w14:textId="0376295D" w:rsidR="00A53813" w:rsidRPr="00A04AA0" w:rsidRDefault="0004238C" w:rsidP="0033444A">
      <w:pPr>
        <w:rPr>
          <w:rFonts w:asciiTheme="minorHAnsi" w:hAnsiTheme="minorHAnsi"/>
        </w:rPr>
      </w:pPr>
      <w:r>
        <w:rPr>
          <w:rFonts w:asciiTheme="minorHAnsi" w:hAnsiTheme="minorHAnsi"/>
        </w:rPr>
        <w:t>- Intellectual History and the History of Ideas</w:t>
      </w:r>
      <w:r>
        <w:rPr>
          <w:rFonts w:asciiTheme="minorHAnsi" w:hAnsiTheme="minorHAnsi"/>
        </w:rPr>
        <w:br/>
      </w:r>
      <w:r w:rsidR="00FC6401" w:rsidRPr="00A04AA0">
        <w:rPr>
          <w:rFonts w:asciiTheme="minorHAnsi" w:hAnsiTheme="minorHAnsi"/>
        </w:rPr>
        <w:t xml:space="preserve">- </w:t>
      </w:r>
      <w:r w:rsidR="0035786D" w:rsidRPr="00A04AA0">
        <w:rPr>
          <w:rFonts w:asciiTheme="minorHAnsi" w:hAnsiTheme="minorHAnsi"/>
        </w:rPr>
        <w:t>Archival Studies in Contemporary History</w:t>
      </w:r>
      <w:r w:rsidR="0033444A">
        <w:rPr>
          <w:rFonts w:asciiTheme="minorHAnsi" w:hAnsiTheme="minorHAnsi"/>
        </w:rPr>
        <w:br/>
        <w:t xml:space="preserve">- </w:t>
      </w:r>
      <w:r w:rsidR="00837C13">
        <w:rPr>
          <w:rFonts w:asciiTheme="minorHAnsi" w:hAnsiTheme="minorHAnsi"/>
        </w:rPr>
        <w:t>D</w:t>
      </w:r>
      <w:r w:rsidR="00837C13" w:rsidRPr="005532C1">
        <w:rPr>
          <w:rFonts w:asciiTheme="minorHAnsi" w:hAnsiTheme="minorHAnsi"/>
        </w:rPr>
        <w:t xml:space="preserve">igital and </w:t>
      </w:r>
      <w:r w:rsidR="00837C13">
        <w:rPr>
          <w:rFonts w:asciiTheme="minorHAnsi" w:hAnsiTheme="minorHAnsi"/>
        </w:rPr>
        <w:t>C</w:t>
      </w:r>
      <w:r w:rsidR="00837C13" w:rsidRPr="005532C1">
        <w:rPr>
          <w:rFonts w:asciiTheme="minorHAnsi" w:hAnsiTheme="minorHAnsi"/>
        </w:rPr>
        <w:t xml:space="preserve">omputational </w:t>
      </w:r>
      <w:r w:rsidR="00837C13">
        <w:rPr>
          <w:rFonts w:asciiTheme="minorHAnsi" w:hAnsiTheme="minorHAnsi"/>
        </w:rPr>
        <w:t>H</w:t>
      </w:r>
      <w:r w:rsidR="00837C13" w:rsidRPr="005532C1">
        <w:rPr>
          <w:rFonts w:asciiTheme="minorHAnsi" w:hAnsiTheme="minorHAnsi"/>
        </w:rPr>
        <w:t>istory</w:t>
      </w:r>
      <w:r w:rsidR="00D62D77">
        <w:rPr>
          <w:rFonts w:asciiTheme="minorHAnsi" w:hAnsiTheme="minorHAnsi"/>
        </w:rPr>
        <w:br/>
      </w:r>
      <w:r w:rsidR="00A60EBA">
        <w:rPr>
          <w:rFonts w:asciiTheme="minorHAnsi" w:hAnsiTheme="minorHAnsi"/>
        </w:rPr>
        <w:t xml:space="preserve">- </w:t>
      </w:r>
      <w:r w:rsidR="00A60EBA">
        <w:t>Historical Theory and Methodology</w:t>
      </w:r>
    </w:p>
    <w:p w14:paraId="525D1D1D" w14:textId="77777777" w:rsidR="00FC1641" w:rsidRPr="00A04AA0" w:rsidRDefault="00FC6401">
      <w:pPr>
        <w:pStyle w:val="Heading2"/>
        <w:rPr>
          <w:rFonts w:asciiTheme="minorHAnsi" w:hAnsiTheme="minorHAnsi"/>
          <w:sz w:val="28"/>
          <w:szCs w:val="28"/>
        </w:rPr>
      </w:pPr>
      <w:r w:rsidRPr="00A04AA0">
        <w:rPr>
          <w:rFonts w:asciiTheme="minorHAnsi" w:hAnsiTheme="minorHAnsi"/>
          <w:sz w:val="28"/>
          <w:szCs w:val="28"/>
        </w:rPr>
        <w:t>Education</w:t>
      </w:r>
    </w:p>
    <w:p w14:paraId="5932CCE8" w14:textId="195AD877" w:rsidR="00FC1641" w:rsidRPr="002A6C85" w:rsidRDefault="007B2FA5" w:rsidP="005048E8">
      <w:pPr>
        <w:rPr>
          <w:rFonts w:asciiTheme="minorHAnsi" w:hAnsiTheme="minorHAnsi"/>
          <w:sz w:val="22"/>
          <w:szCs w:val="20"/>
        </w:rPr>
      </w:pPr>
      <w:r w:rsidRPr="004B1DA8">
        <w:rPr>
          <w:rFonts w:asciiTheme="minorHAnsi" w:hAnsiTheme="minorHAnsi"/>
          <w:b/>
        </w:rPr>
        <w:t xml:space="preserve">Bachelor of Science in </w:t>
      </w:r>
      <w:r w:rsidR="00507496" w:rsidRPr="004B1DA8">
        <w:rPr>
          <w:rFonts w:asciiTheme="minorHAnsi" w:hAnsiTheme="minorHAnsi"/>
          <w:b/>
        </w:rPr>
        <w:t xml:space="preserve">Electronic </w:t>
      </w:r>
      <w:r w:rsidRPr="004B1DA8">
        <w:rPr>
          <w:rFonts w:asciiTheme="minorHAnsi" w:hAnsiTheme="minorHAnsi"/>
          <w:b/>
        </w:rPr>
        <w:t>Engineering</w:t>
      </w:r>
      <w:r w:rsidRPr="00A04AA0">
        <w:rPr>
          <w:rFonts w:asciiTheme="minorHAnsi" w:hAnsiTheme="minorHAnsi"/>
          <w:b/>
        </w:rPr>
        <w:t xml:space="preserve"> </w:t>
      </w:r>
      <w:r w:rsidRPr="00A04AA0">
        <w:rPr>
          <w:rFonts w:asciiTheme="minorHAnsi" w:hAnsiTheme="minorHAnsi"/>
          <w:b/>
        </w:rPr>
        <w:br/>
      </w:r>
      <w:r w:rsidR="00195FDB" w:rsidRPr="002A6C85">
        <w:rPr>
          <w:rFonts w:asciiTheme="minorHAnsi" w:hAnsiTheme="minorHAnsi"/>
          <w:sz w:val="22"/>
          <w:szCs w:val="20"/>
        </w:rPr>
        <w:t>Yazd University</w:t>
      </w:r>
      <w:r w:rsidRPr="002A6C85">
        <w:rPr>
          <w:rFonts w:asciiTheme="minorHAnsi" w:hAnsiTheme="minorHAnsi"/>
          <w:sz w:val="22"/>
          <w:szCs w:val="20"/>
        </w:rPr>
        <w:t xml:space="preserve">, </w:t>
      </w:r>
      <w:r w:rsidR="00195FDB" w:rsidRPr="002A6C85">
        <w:rPr>
          <w:rFonts w:asciiTheme="minorHAnsi" w:hAnsiTheme="minorHAnsi"/>
          <w:sz w:val="22"/>
          <w:szCs w:val="20"/>
        </w:rPr>
        <w:t>Iran</w:t>
      </w:r>
      <w:r w:rsidRPr="002A6C85">
        <w:rPr>
          <w:rFonts w:asciiTheme="minorHAnsi" w:hAnsiTheme="minorHAnsi"/>
          <w:sz w:val="22"/>
          <w:szCs w:val="20"/>
        </w:rPr>
        <w:t xml:space="preserve"> — </w:t>
      </w:r>
      <w:r w:rsidR="00195FDB" w:rsidRPr="002A6C85">
        <w:rPr>
          <w:rFonts w:asciiTheme="minorHAnsi" w:hAnsiTheme="minorHAnsi"/>
          <w:sz w:val="22"/>
          <w:szCs w:val="20"/>
        </w:rPr>
        <w:t>2001 - 2006</w:t>
      </w:r>
      <w:r w:rsidRPr="002A6C85">
        <w:rPr>
          <w:rFonts w:asciiTheme="minorHAnsi" w:hAnsiTheme="minorHAnsi"/>
          <w:sz w:val="22"/>
          <w:szCs w:val="20"/>
        </w:rPr>
        <w:br/>
      </w:r>
      <w:r w:rsidR="005048E8" w:rsidRPr="002A6C85">
        <w:rPr>
          <w:rFonts w:asciiTheme="minorHAnsi" w:hAnsiTheme="minorHAnsi"/>
          <w:sz w:val="22"/>
          <w:szCs w:val="20"/>
        </w:rPr>
        <w:t>-</w:t>
      </w:r>
      <w:r w:rsidR="007F047C" w:rsidRPr="002A6C85">
        <w:rPr>
          <w:rFonts w:asciiTheme="minorHAnsi" w:hAnsiTheme="minorHAnsi"/>
          <w:sz w:val="22"/>
          <w:szCs w:val="20"/>
        </w:rPr>
        <w:t xml:space="preserve"> </w:t>
      </w:r>
      <w:r w:rsidR="005048E8" w:rsidRPr="002A6C85">
        <w:rPr>
          <w:rFonts w:asciiTheme="minorHAnsi" w:hAnsiTheme="minorHAnsi"/>
          <w:sz w:val="22"/>
          <w:szCs w:val="20"/>
        </w:rPr>
        <w:t>Developed a strong foundation in analytical thinking and problem-solving.</w:t>
      </w:r>
      <w:r w:rsidR="005048E8" w:rsidRPr="002A6C85">
        <w:rPr>
          <w:rFonts w:asciiTheme="minorHAnsi" w:hAnsiTheme="minorHAnsi"/>
          <w:sz w:val="22"/>
          <w:szCs w:val="20"/>
        </w:rPr>
        <w:br/>
        <w:t>- Gained proficiency in programming and computational skills, which later contributed to quantitative and statistical research in history.</w:t>
      </w:r>
      <w:r w:rsidR="005048E8" w:rsidRPr="002A6C85">
        <w:rPr>
          <w:rFonts w:asciiTheme="minorHAnsi" w:hAnsiTheme="minorHAnsi"/>
          <w:sz w:val="22"/>
          <w:szCs w:val="20"/>
        </w:rPr>
        <w:br/>
        <w:t>- Discovered a deep interest in the humanities, leading to a shift toward historical research</w:t>
      </w:r>
      <w:r w:rsidR="006656F2" w:rsidRPr="002A6C85">
        <w:rPr>
          <w:rFonts w:asciiTheme="minorHAnsi" w:hAnsiTheme="minorHAnsi"/>
          <w:sz w:val="22"/>
          <w:szCs w:val="20"/>
        </w:rPr>
        <w:t>.</w:t>
      </w:r>
    </w:p>
    <w:p w14:paraId="4EF40D1D" w14:textId="167499C9" w:rsidR="00F76DFA" w:rsidRPr="00B64DD5" w:rsidRDefault="002B1A7A" w:rsidP="00231FE4">
      <w:pPr>
        <w:rPr>
          <w:rFonts w:asciiTheme="minorHAnsi" w:hAnsiTheme="minorHAnsi"/>
          <w:color w:val="404040" w:themeColor="text1" w:themeTint="BF"/>
        </w:rPr>
      </w:pPr>
      <w:r w:rsidRPr="004B1DA8">
        <w:rPr>
          <w:rFonts w:asciiTheme="minorHAnsi" w:hAnsiTheme="minorHAnsi"/>
          <w:b/>
        </w:rPr>
        <w:t xml:space="preserve">Master of </w:t>
      </w:r>
      <w:r w:rsidR="00106395" w:rsidRPr="004B1DA8">
        <w:rPr>
          <w:rFonts w:asciiTheme="minorHAnsi" w:hAnsiTheme="minorHAnsi"/>
          <w:b/>
        </w:rPr>
        <w:t>Arts</w:t>
      </w:r>
      <w:r w:rsidRPr="004B1DA8">
        <w:rPr>
          <w:rFonts w:asciiTheme="minorHAnsi" w:hAnsiTheme="minorHAnsi"/>
          <w:b/>
        </w:rPr>
        <w:t xml:space="preserve"> in History </w:t>
      </w:r>
      <w:r w:rsidRPr="004B1DA8">
        <w:rPr>
          <w:rFonts w:asciiTheme="minorHAnsi" w:hAnsiTheme="minorHAnsi"/>
          <w:b/>
        </w:rPr>
        <w:br/>
      </w:r>
      <w:r w:rsidR="00C16B7A" w:rsidRPr="002A6C85">
        <w:rPr>
          <w:rFonts w:asciiTheme="minorHAnsi" w:hAnsiTheme="minorHAnsi"/>
          <w:sz w:val="22"/>
          <w:szCs w:val="20"/>
        </w:rPr>
        <w:t xml:space="preserve">PNU </w:t>
      </w:r>
      <w:r w:rsidR="00FC6401" w:rsidRPr="002A6C85">
        <w:rPr>
          <w:rFonts w:asciiTheme="minorHAnsi" w:hAnsiTheme="minorHAnsi"/>
          <w:sz w:val="22"/>
          <w:szCs w:val="20"/>
        </w:rPr>
        <w:t xml:space="preserve">University </w:t>
      </w:r>
      <w:r w:rsidR="00C16B7A" w:rsidRPr="002A6C85">
        <w:rPr>
          <w:rFonts w:asciiTheme="minorHAnsi" w:hAnsiTheme="minorHAnsi"/>
          <w:sz w:val="22"/>
          <w:szCs w:val="20"/>
        </w:rPr>
        <w:t>of Isfahan</w:t>
      </w:r>
      <w:r w:rsidRPr="002A6C85">
        <w:rPr>
          <w:rFonts w:asciiTheme="minorHAnsi" w:hAnsiTheme="minorHAnsi"/>
          <w:sz w:val="22"/>
          <w:szCs w:val="20"/>
        </w:rPr>
        <w:t xml:space="preserve">, </w:t>
      </w:r>
      <w:r w:rsidR="00E15EF2" w:rsidRPr="002A6C85">
        <w:rPr>
          <w:rFonts w:asciiTheme="minorHAnsi" w:hAnsiTheme="minorHAnsi"/>
          <w:sz w:val="22"/>
          <w:szCs w:val="20"/>
        </w:rPr>
        <w:t>Iran</w:t>
      </w:r>
      <w:r w:rsidRPr="002A6C85">
        <w:rPr>
          <w:rFonts w:asciiTheme="minorHAnsi" w:hAnsiTheme="minorHAnsi"/>
          <w:sz w:val="22"/>
          <w:szCs w:val="20"/>
        </w:rPr>
        <w:t xml:space="preserve"> — </w:t>
      </w:r>
      <w:r w:rsidR="00AE375F" w:rsidRPr="002A6C85">
        <w:rPr>
          <w:rFonts w:asciiTheme="minorHAnsi" w:hAnsiTheme="minorHAnsi"/>
          <w:sz w:val="22"/>
          <w:szCs w:val="20"/>
        </w:rPr>
        <w:t xml:space="preserve">2011 </w:t>
      </w:r>
      <w:r w:rsidR="005A4888" w:rsidRPr="002A6C85">
        <w:rPr>
          <w:rFonts w:asciiTheme="minorHAnsi" w:hAnsiTheme="minorHAnsi"/>
          <w:sz w:val="22"/>
          <w:szCs w:val="20"/>
        </w:rPr>
        <w:t>–</w:t>
      </w:r>
      <w:r w:rsidR="00AE375F" w:rsidRPr="002A6C85">
        <w:rPr>
          <w:rFonts w:asciiTheme="minorHAnsi" w:hAnsiTheme="minorHAnsi"/>
          <w:sz w:val="22"/>
          <w:szCs w:val="20"/>
        </w:rPr>
        <w:t xml:space="preserve"> 2013</w:t>
      </w:r>
      <w:r w:rsidR="005A4888" w:rsidRPr="002A6C85">
        <w:rPr>
          <w:rFonts w:asciiTheme="minorHAnsi" w:hAnsiTheme="minorHAnsi"/>
          <w:sz w:val="22"/>
          <w:szCs w:val="20"/>
        </w:rPr>
        <w:br/>
        <w:t>- Shifted from engineering to the humanities, focusing my studies on Iranian history, particularly the Safavid era.</w:t>
      </w:r>
      <w:r w:rsidR="00231FE4" w:rsidRPr="002A6C85">
        <w:rPr>
          <w:rFonts w:asciiTheme="minorHAnsi" w:hAnsiTheme="minorHAnsi"/>
          <w:sz w:val="22"/>
          <w:szCs w:val="20"/>
        </w:rPr>
        <w:br/>
        <w:t xml:space="preserve">- </w:t>
      </w:r>
      <w:r w:rsidR="005A4888" w:rsidRPr="002A6C85">
        <w:rPr>
          <w:rFonts w:asciiTheme="minorHAnsi" w:hAnsiTheme="minorHAnsi"/>
          <w:sz w:val="22"/>
          <w:szCs w:val="20"/>
        </w:rPr>
        <w:t>Completed my thesis on "The Role and Position of the Vakil Post in the Safavid Era," which was accepted with excellent grades.</w:t>
      </w:r>
      <w:r w:rsidR="00231FE4" w:rsidRPr="002A6C85">
        <w:rPr>
          <w:rFonts w:asciiTheme="minorHAnsi" w:hAnsiTheme="minorHAnsi"/>
          <w:sz w:val="22"/>
          <w:szCs w:val="20"/>
        </w:rPr>
        <w:br/>
        <w:t xml:space="preserve">- </w:t>
      </w:r>
      <w:r w:rsidR="005A4888" w:rsidRPr="002A6C85">
        <w:rPr>
          <w:rFonts w:asciiTheme="minorHAnsi" w:hAnsiTheme="minorHAnsi"/>
          <w:sz w:val="22"/>
          <w:szCs w:val="20"/>
        </w:rPr>
        <w:t>Graduated as a top student of the Faculty of History, which later led to my collaboration as a lecturer at</w:t>
      </w:r>
      <w:r w:rsidR="0007658C" w:rsidRPr="002A6C85">
        <w:t xml:space="preserve"> </w:t>
      </w:r>
      <w:r w:rsidR="0007658C" w:rsidRPr="002A6C85">
        <w:rPr>
          <w:rFonts w:asciiTheme="minorHAnsi" w:hAnsiTheme="minorHAnsi"/>
          <w:sz w:val="22"/>
          <w:szCs w:val="20"/>
        </w:rPr>
        <w:t>the university.</w:t>
      </w:r>
    </w:p>
    <w:p w14:paraId="2101D909" w14:textId="77777777" w:rsidR="00EE24CD" w:rsidRPr="002A6C85" w:rsidRDefault="00F76DFA" w:rsidP="002D2858">
      <w:pPr>
        <w:rPr>
          <w:rFonts w:asciiTheme="minorHAnsi" w:hAnsiTheme="minorHAnsi"/>
          <w:sz w:val="22"/>
          <w:szCs w:val="20"/>
        </w:rPr>
      </w:pPr>
      <w:r w:rsidRPr="004B1DA8">
        <w:rPr>
          <w:rFonts w:asciiTheme="minorHAnsi" w:hAnsiTheme="minorHAnsi"/>
          <w:b/>
        </w:rPr>
        <w:t>Doctor of Philosophy (</w:t>
      </w:r>
      <w:r w:rsidR="00B82381" w:rsidRPr="004B1DA8">
        <w:rPr>
          <w:rFonts w:asciiTheme="minorHAnsi" w:hAnsiTheme="minorHAnsi"/>
          <w:b/>
        </w:rPr>
        <w:t>Ph.D.</w:t>
      </w:r>
      <w:r w:rsidRPr="004B1DA8">
        <w:rPr>
          <w:rFonts w:asciiTheme="minorHAnsi" w:hAnsiTheme="minorHAnsi"/>
          <w:b/>
        </w:rPr>
        <w:t>) in History</w:t>
      </w:r>
      <w:r w:rsidRPr="00A53813">
        <w:rPr>
          <w:rFonts w:asciiTheme="minorHAnsi" w:hAnsiTheme="minorHAnsi"/>
          <w:bCs/>
        </w:rPr>
        <w:t xml:space="preserve"> </w:t>
      </w:r>
      <w:r w:rsidRPr="00A53813">
        <w:rPr>
          <w:rFonts w:asciiTheme="minorHAnsi" w:hAnsiTheme="minorHAnsi"/>
          <w:bCs/>
        </w:rPr>
        <w:br/>
      </w:r>
      <w:r w:rsidR="00A53813" w:rsidRPr="002A6C85">
        <w:rPr>
          <w:rFonts w:asciiTheme="minorHAnsi" w:hAnsiTheme="minorHAnsi"/>
          <w:sz w:val="22"/>
          <w:szCs w:val="20"/>
        </w:rPr>
        <w:t>University of Isfahan</w:t>
      </w:r>
      <w:r w:rsidRPr="002A6C85">
        <w:rPr>
          <w:rFonts w:asciiTheme="minorHAnsi" w:hAnsiTheme="minorHAnsi"/>
          <w:sz w:val="22"/>
          <w:szCs w:val="20"/>
        </w:rPr>
        <w:t xml:space="preserve">, Iran — 2013 </w:t>
      </w:r>
      <w:r w:rsidR="00310BFF" w:rsidRPr="002A6C85">
        <w:rPr>
          <w:rFonts w:asciiTheme="minorHAnsi" w:hAnsiTheme="minorHAnsi"/>
          <w:sz w:val="22"/>
          <w:szCs w:val="20"/>
        </w:rPr>
        <w:t>–</w:t>
      </w:r>
      <w:r w:rsidRPr="002A6C85">
        <w:rPr>
          <w:rFonts w:asciiTheme="minorHAnsi" w:hAnsiTheme="minorHAnsi"/>
          <w:sz w:val="22"/>
          <w:szCs w:val="20"/>
        </w:rPr>
        <w:t xml:space="preserve"> 2019</w:t>
      </w:r>
      <w:r w:rsidR="00B604EA" w:rsidRPr="002A6C85">
        <w:rPr>
          <w:rFonts w:asciiTheme="minorHAnsi" w:hAnsiTheme="minorHAnsi"/>
          <w:sz w:val="22"/>
          <w:szCs w:val="20"/>
        </w:rPr>
        <w:br/>
      </w:r>
      <w:r w:rsidR="005707FB" w:rsidRPr="002A6C85">
        <w:rPr>
          <w:rFonts w:asciiTheme="minorHAnsi" w:hAnsiTheme="minorHAnsi"/>
          <w:sz w:val="22"/>
          <w:szCs w:val="20"/>
        </w:rPr>
        <w:t>- Focused on contemporary Iranian political history and archival studies as the specialization of my doctoral program.</w:t>
      </w:r>
    </w:p>
    <w:p w14:paraId="4A2AB7B9" w14:textId="77777777" w:rsidR="00026B78" w:rsidRPr="002A6C85" w:rsidRDefault="005707FB" w:rsidP="00026B78">
      <w:pPr>
        <w:rPr>
          <w:rFonts w:asciiTheme="minorHAnsi" w:hAnsiTheme="minorHAnsi"/>
          <w:sz w:val="22"/>
          <w:szCs w:val="20"/>
        </w:rPr>
      </w:pPr>
      <w:r w:rsidRPr="002A6C85">
        <w:rPr>
          <w:rFonts w:asciiTheme="minorHAnsi" w:hAnsiTheme="minorHAnsi"/>
          <w:sz w:val="22"/>
          <w:szCs w:val="20"/>
        </w:rPr>
        <w:t>- Thesis: "Historical Analysis of Political Participation During 5th to 24th Rounds of National Parliament Elections (1923-1978 A.D) (Case Study: Isfahan)," completed with distinction.</w:t>
      </w:r>
      <w:r w:rsidR="006C1776" w:rsidRPr="002A6C85">
        <w:rPr>
          <w:rFonts w:asciiTheme="minorHAnsi" w:hAnsiTheme="minorHAnsi"/>
          <w:sz w:val="22"/>
          <w:szCs w:val="20"/>
        </w:rPr>
        <w:br/>
      </w:r>
      <w:r w:rsidR="006C1776" w:rsidRPr="002A6C85">
        <w:rPr>
          <w:rFonts w:asciiTheme="minorHAnsi" w:hAnsiTheme="minorHAnsi"/>
          <w:sz w:val="22"/>
          <w:szCs w:val="20"/>
        </w:rPr>
        <w:lastRenderedPageBreak/>
        <w:t>- Utilized my software engineering skills to develop a database of parliamentary election results and to conduct innovative statistical analyses tailored to parliamentary history studies.</w:t>
      </w:r>
      <w:r w:rsidR="00423912" w:rsidRPr="002A6C85">
        <w:rPr>
          <w:rFonts w:asciiTheme="minorHAnsi" w:hAnsiTheme="minorHAnsi"/>
          <w:sz w:val="22"/>
          <w:szCs w:val="20"/>
        </w:rPr>
        <w:br/>
      </w:r>
      <w:r w:rsidRPr="002A6C85">
        <w:rPr>
          <w:rFonts w:asciiTheme="minorHAnsi" w:hAnsiTheme="minorHAnsi"/>
          <w:sz w:val="22"/>
          <w:szCs w:val="20"/>
        </w:rPr>
        <w:t>- Graduated as an outstanding student, which led to my acceptance as a postdoctoral researcher at the same university.</w:t>
      </w:r>
    </w:p>
    <w:p w14:paraId="35EB0A42" w14:textId="656C1443" w:rsidR="00AE195A" w:rsidRPr="002A6C85" w:rsidRDefault="00026B78" w:rsidP="00026B78">
      <w:pPr>
        <w:rPr>
          <w:rFonts w:asciiTheme="minorHAnsi" w:hAnsiTheme="minorHAnsi"/>
          <w:sz w:val="22"/>
          <w:szCs w:val="20"/>
        </w:rPr>
      </w:pPr>
      <w:r w:rsidRPr="004B1DA8">
        <w:rPr>
          <w:rFonts w:asciiTheme="minorHAnsi" w:hAnsiTheme="minorHAnsi"/>
          <w:b/>
        </w:rPr>
        <w:t xml:space="preserve">Postdoctoral Researcher in History </w:t>
      </w:r>
      <w:r w:rsidRPr="004B1DA8">
        <w:rPr>
          <w:rFonts w:asciiTheme="minorHAnsi" w:hAnsiTheme="minorHAnsi"/>
          <w:b/>
        </w:rPr>
        <w:br/>
      </w:r>
      <w:r w:rsidR="00A53813" w:rsidRPr="002A6C85">
        <w:rPr>
          <w:rFonts w:asciiTheme="minorHAnsi" w:hAnsiTheme="minorHAnsi"/>
          <w:sz w:val="22"/>
          <w:szCs w:val="20"/>
        </w:rPr>
        <w:t>University of Isfahan</w:t>
      </w:r>
      <w:r w:rsidR="00A57597" w:rsidRPr="002A6C85">
        <w:rPr>
          <w:rFonts w:asciiTheme="minorHAnsi" w:hAnsiTheme="minorHAnsi"/>
          <w:sz w:val="22"/>
          <w:szCs w:val="20"/>
        </w:rPr>
        <w:t xml:space="preserve">, Iran — 2021 </w:t>
      </w:r>
      <w:r w:rsidR="00AE195A" w:rsidRPr="002A6C85">
        <w:rPr>
          <w:rFonts w:asciiTheme="minorHAnsi" w:hAnsiTheme="minorHAnsi"/>
          <w:sz w:val="22"/>
          <w:szCs w:val="20"/>
        </w:rPr>
        <w:t>–</w:t>
      </w:r>
      <w:r w:rsidR="00A57597" w:rsidRPr="002A6C85">
        <w:rPr>
          <w:rFonts w:asciiTheme="minorHAnsi" w:hAnsiTheme="minorHAnsi"/>
          <w:sz w:val="22"/>
          <w:szCs w:val="20"/>
        </w:rPr>
        <w:t xml:space="preserve"> 2023</w:t>
      </w:r>
      <w:r w:rsidR="00AE195A" w:rsidRPr="002A6C85">
        <w:rPr>
          <w:rFonts w:asciiTheme="minorHAnsi" w:hAnsiTheme="minorHAnsi"/>
          <w:sz w:val="22"/>
          <w:szCs w:val="20"/>
        </w:rPr>
        <w:br/>
        <w:t>- Conducted research on the history of parliamentarism in Iran, focusing on archival sources from the Iranian National Assembly.</w:t>
      </w:r>
      <w:r w:rsidR="00AE195A" w:rsidRPr="002A6C85">
        <w:rPr>
          <w:rFonts w:asciiTheme="minorHAnsi" w:hAnsiTheme="minorHAnsi"/>
          <w:sz w:val="22"/>
          <w:szCs w:val="20"/>
        </w:rPr>
        <w:br/>
        <w:t>- The outcome of this program included a book based on parliamentary documents and two academic articles.</w:t>
      </w:r>
    </w:p>
    <w:p w14:paraId="194E2575" w14:textId="0832465C" w:rsidR="004D1139" w:rsidRPr="002A6C85" w:rsidRDefault="004D1139" w:rsidP="00026B78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/>
        </w:rPr>
        <w:t xml:space="preserve">Second </w:t>
      </w:r>
      <w:r w:rsidR="00B82381" w:rsidRPr="004B1DA8">
        <w:rPr>
          <w:rFonts w:asciiTheme="minorHAnsi" w:hAnsiTheme="minorHAnsi"/>
          <w:b/>
        </w:rPr>
        <w:t>Ph.D.</w:t>
      </w:r>
      <w:r w:rsidR="00385489" w:rsidRPr="004B1DA8">
        <w:rPr>
          <w:rFonts w:asciiTheme="minorHAnsi" w:hAnsiTheme="minorHAnsi"/>
          <w:b/>
        </w:rPr>
        <w:t xml:space="preserve"> </w:t>
      </w:r>
      <w:r w:rsidR="002E1764" w:rsidRPr="004B1DA8">
        <w:rPr>
          <w:rFonts w:asciiTheme="minorHAnsi" w:hAnsiTheme="minorHAnsi"/>
          <w:b/>
        </w:rPr>
        <w:t xml:space="preserve">in </w:t>
      </w:r>
      <w:r w:rsidR="00385489" w:rsidRPr="004B1DA8">
        <w:rPr>
          <w:rFonts w:asciiTheme="minorHAnsi" w:hAnsiTheme="minorHAnsi"/>
          <w:b/>
        </w:rPr>
        <w:t>Iranian</w:t>
      </w:r>
      <w:r w:rsidR="00F67A72" w:rsidRPr="004B1DA8">
        <w:rPr>
          <w:rFonts w:asciiTheme="minorHAnsi" w:hAnsiTheme="minorHAnsi"/>
          <w:b/>
        </w:rPr>
        <w:t xml:space="preserve"> Studies</w:t>
      </w:r>
      <w:r w:rsidR="002E1764" w:rsidRPr="004B1DA8">
        <w:rPr>
          <w:rFonts w:asciiTheme="minorHAnsi" w:hAnsiTheme="minorHAnsi"/>
          <w:b/>
        </w:rPr>
        <w:t xml:space="preserve"> </w:t>
      </w:r>
      <w:r w:rsidR="002E1764" w:rsidRPr="004B1DA8">
        <w:rPr>
          <w:rFonts w:asciiTheme="minorHAnsi" w:hAnsiTheme="minorHAnsi"/>
          <w:b/>
        </w:rPr>
        <w:br/>
      </w:r>
      <w:r w:rsidR="00A53813" w:rsidRPr="002A6C85">
        <w:rPr>
          <w:rFonts w:asciiTheme="minorHAnsi" w:hAnsiTheme="minorHAnsi"/>
          <w:sz w:val="22"/>
          <w:szCs w:val="20"/>
        </w:rPr>
        <w:t>University of Tehran</w:t>
      </w:r>
      <w:r w:rsidR="002E1764" w:rsidRPr="002A6C85">
        <w:rPr>
          <w:rFonts w:asciiTheme="minorHAnsi" w:hAnsiTheme="minorHAnsi"/>
          <w:sz w:val="22"/>
          <w:szCs w:val="20"/>
        </w:rPr>
        <w:t xml:space="preserve">, Iran — 2023 </w:t>
      </w:r>
      <w:r w:rsidRPr="002A6C85">
        <w:rPr>
          <w:rFonts w:asciiTheme="minorHAnsi" w:hAnsiTheme="minorHAnsi"/>
          <w:sz w:val="22"/>
          <w:szCs w:val="20"/>
        </w:rPr>
        <w:t>–</w:t>
      </w:r>
      <w:r w:rsidR="002E1764" w:rsidRPr="002A6C85">
        <w:rPr>
          <w:rFonts w:asciiTheme="minorHAnsi" w:hAnsiTheme="minorHAnsi"/>
          <w:sz w:val="22"/>
          <w:szCs w:val="20"/>
        </w:rPr>
        <w:t xml:space="preserve"> Present</w:t>
      </w:r>
      <w:r w:rsidRPr="002A6C85">
        <w:rPr>
          <w:rFonts w:asciiTheme="minorHAnsi" w:hAnsiTheme="minorHAnsi"/>
          <w:sz w:val="22"/>
          <w:szCs w:val="20"/>
        </w:rPr>
        <w:br/>
      </w:r>
      <w:r w:rsidR="00C4265F" w:rsidRPr="002A6C85">
        <w:rPr>
          <w:rFonts w:asciiTheme="minorHAnsi" w:hAnsiTheme="minorHAnsi"/>
          <w:sz w:val="22"/>
          <w:szCs w:val="20"/>
        </w:rPr>
        <w:t xml:space="preserve">- </w:t>
      </w:r>
      <w:r w:rsidRPr="002A6C85">
        <w:rPr>
          <w:rFonts w:asciiTheme="minorHAnsi" w:hAnsiTheme="minorHAnsi"/>
          <w:sz w:val="22"/>
          <w:szCs w:val="20"/>
        </w:rPr>
        <w:t xml:space="preserve">Immediately after completing my postdoctoral research, I was admitted to a second Ph.D. </w:t>
      </w:r>
      <w:r w:rsidR="00A37941" w:rsidRPr="002A6C85">
        <w:rPr>
          <w:rFonts w:asciiTheme="minorHAnsi" w:hAnsiTheme="minorHAnsi"/>
          <w:sz w:val="22"/>
          <w:szCs w:val="20"/>
        </w:rPr>
        <w:t xml:space="preserve">candidate </w:t>
      </w:r>
      <w:r w:rsidRPr="002A6C85">
        <w:rPr>
          <w:rFonts w:asciiTheme="minorHAnsi" w:hAnsiTheme="minorHAnsi"/>
          <w:sz w:val="22"/>
          <w:szCs w:val="20"/>
        </w:rPr>
        <w:t>in Iranian Studies at the University of Tehran's Faculty of World Studies.</w:t>
      </w:r>
      <w:r w:rsidR="00C4265F" w:rsidRPr="002A6C85">
        <w:rPr>
          <w:rFonts w:asciiTheme="minorHAnsi" w:hAnsiTheme="minorHAnsi"/>
          <w:sz w:val="22"/>
          <w:szCs w:val="20"/>
        </w:rPr>
        <w:br/>
      </w:r>
      <w:r w:rsidR="00026B78" w:rsidRPr="002A6C85">
        <w:rPr>
          <w:rFonts w:asciiTheme="minorHAnsi" w:hAnsiTheme="minorHAnsi"/>
          <w:sz w:val="22"/>
          <w:szCs w:val="20"/>
        </w:rPr>
        <w:t xml:space="preserve">- </w:t>
      </w:r>
      <w:r w:rsidRPr="002A6C85">
        <w:rPr>
          <w:rFonts w:asciiTheme="minorHAnsi" w:hAnsiTheme="minorHAnsi"/>
          <w:sz w:val="22"/>
          <w:szCs w:val="20"/>
        </w:rPr>
        <w:t>Chose intellectual history and the history of ideas as the core specialization of this second doctoral journey.</w:t>
      </w:r>
      <w:r w:rsidR="00C4265F" w:rsidRPr="002A6C85">
        <w:rPr>
          <w:rFonts w:asciiTheme="minorHAnsi" w:hAnsiTheme="minorHAnsi"/>
          <w:sz w:val="22"/>
          <w:szCs w:val="20"/>
        </w:rPr>
        <w:br/>
      </w:r>
      <w:r w:rsidR="00026B78" w:rsidRPr="002A6C85">
        <w:rPr>
          <w:rFonts w:asciiTheme="minorHAnsi" w:hAnsiTheme="minorHAnsi"/>
          <w:sz w:val="22"/>
          <w:szCs w:val="20"/>
        </w:rPr>
        <w:t xml:space="preserve">- </w:t>
      </w:r>
      <w:r w:rsidRPr="002A6C85">
        <w:rPr>
          <w:rFonts w:asciiTheme="minorHAnsi" w:hAnsiTheme="minorHAnsi"/>
          <w:sz w:val="22"/>
          <w:szCs w:val="20"/>
        </w:rPr>
        <w:t>Currently preparing my dissertation titled: "Intellectuals and the Problem of Iran: An Analysis of the Shift in Intellectual Paradigms from the Naserid Era to the Islamic Revolution."</w:t>
      </w:r>
    </w:p>
    <w:p w14:paraId="4BFC55AA" w14:textId="77777777" w:rsidR="00FC1641" w:rsidRPr="00A04AA0" w:rsidRDefault="00FC6401">
      <w:pPr>
        <w:pStyle w:val="Heading2"/>
        <w:rPr>
          <w:rFonts w:asciiTheme="minorHAnsi" w:hAnsiTheme="minorHAnsi"/>
          <w:sz w:val="28"/>
          <w:szCs w:val="28"/>
        </w:rPr>
      </w:pPr>
      <w:r w:rsidRPr="00A04AA0">
        <w:rPr>
          <w:rFonts w:asciiTheme="minorHAnsi" w:hAnsiTheme="minorHAnsi"/>
          <w:sz w:val="28"/>
          <w:szCs w:val="28"/>
        </w:rPr>
        <w:t>Research Experience</w:t>
      </w:r>
    </w:p>
    <w:p w14:paraId="2A6F33ED" w14:textId="53CFE54B" w:rsidR="00FC1641" w:rsidRPr="002A6C85" w:rsidRDefault="00531DDC" w:rsidP="00DD125B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- </w:t>
      </w:r>
      <w:r w:rsidR="008C5F2B" w:rsidRPr="00F81823">
        <w:rPr>
          <w:rFonts w:asciiTheme="minorHAnsi" w:hAnsiTheme="minorHAnsi"/>
          <w:bCs/>
        </w:rPr>
        <w:t>Selected Documents of the National Assembly Elections in Isfahan</w:t>
      </w:r>
      <w:r w:rsidR="008C5F2B" w:rsidRPr="00F81823">
        <w:rPr>
          <w:rFonts w:asciiTheme="minorHAnsi" w:hAnsiTheme="minorHAnsi"/>
          <w:bCs/>
        </w:rPr>
        <w:br/>
      </w:r>
      <w:r w:rsidR="00DD125B" w:rsidRPr="002A6C85">
        <w:rPr>
          <w:rFonts w:asciiTheme="minorHAnsi" w:hAnsiTheme="minorHAnsi"/>
          <w:sz w:val="22"/>
          <w:szCs w:val="20"/>
        </w:rPr>
        <w:t xml:space="preserve">Authored Book, Postdoctoral Research Output </w:t>
      </w:r>
      <w:r w:rsidR="008C5F2B" w:rsidRPr="002A6C85">
        <w:rPr>
          <w:rFonts w:asciiTheme="minorHAnsi" w:hAnsiTheme="minorHAnsi"/>
          <w:sz w:val="22"/>
          <w:szCs w:val="20"/>
        </w:rPr>
        <w:t xml:space="preserve">— </w:t>
      </w:r>
      <w:r w:rsidR="00F424BA" w:rsidRPr="002A6C85">
        <w:rPr>
          <w:rFonts w:asciiTheme="minorHAnsi" w:hAnsiTheme="minorHAnsi"/>
          <w:sz w:val="22"/>
          <w:szCs w:val="20"/>
        </w:rPr>
        <w:t>2023</w:t>
      </w:r>
      <w:r w:rsidR="008C5F2B" w:rsidRPr="002A6C85">
        <w:rPr>
          <w:rFonts w:asciiTheme="minorHAnsi" w:hAnsiTheme="minorHAnsi"/>
          <w:sz w:val="22"/>
          <w:szCs w:val="20"/>
        </w:rPr>
        <w:br/>
      </w:r>
      <w:r w:rsidR="00DD125B" w:rsidRPr="002A6C85">
        <w:rPr>
          <w:rFonts w:asciiTheme="minorHAnsi" w:hAnsiTheme="minorHAnsi"/>
          <w:sz w:val="22"/>
          <w:szCs w:val="20"/>
        </w:rPr>
        <w:t>Publisher</w:t>
      </w:r>
      <w:r w:rsidR="008C5F2B" w:rsidRPr="002A6C85">
        <w:rPr>
          <w:rFonts w:asciiTheme="minorHAnsi" w:hAnsiTheme="minorHAnsi"/>
          <w:sz w:val="22"/>
          <w:szCs w:val="20"/>
        </w:rPr>
        <w:t xml:space="preserve">: </w:t>
      </w:r>
      <w:r w:rsidR="00DD125B" w:rsidRPr="002A6C85">
        <w:rPr>
          <w:rFonts w:asciiTheme="minorHAnsi" w:hAnsiTheme="minorHAnsi"/>
          <w:sz w:val="22"/>
          <w:szCs w:val="20"/>
        </w:rPr>
        <w:t>Isfahan Branch of the Academic Center for Education, Culture, and Research (ACECR)</w:t>
      </w:r>
    </w:p>
    <w:p w14:paraId="30E147D1" w14:textId="4B313BF5" w:rsidR="00B82381" w:rsidRPr="002A6C85" w:rsidRDefault="00B82381" w:rsidP="00B82381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- </w:t>
      </w:r>
      <w:r w:rsidRPr="00F81823">
        <w:rPr>
          <w:rFonts w:asciiTheme="minorHAnsi" w:hAnsiTheme="minorHAnsi"/>
          <w:bCs/>
        </w:rPr>
        <w:t xml:space="preserve">Fragile Alliance: An Analysis of the Victory of the Tudeh Party Candidate </w:t>
      </w:r>
      <w:r w:rsidR="006419E2">
        <w:rPr>
          <w:rFonts w:asciiTheme="minorHAnsi" w:hAnsiTheme="minorHAnsi"/>
          <w:bCs/>
        </w:rPr>
        <w:br/>
      </w:r>
      <w:r w:rsidR="006419E2" w:rsidRPr="006419E2">
        <w:rPr>
          <w:rFonts w:asciiTheme="minorHAnsi" w:hAnsiTheme="minorHAnsi"/>
          <w:bCs/>
          <w:sz w:val="22"/>
          <w:szCs w:val="20"/>
        </w:rPr>
        <w:t xml:space="preserve">Case Study: </w:t>
      </w:r>
      <w:r w:rsidR="006419E2">
        <w:rPr>
          <w:rFonts w:asciiTheme="minorHAnsi" w:hAnsiTheme="minorHAnsi"/>
          <w:bCs/>
          <w:sz w:val="22"/>
          <w:szCs w:val="20"/>
        </w:rPr>
        <w:t xml:space="preserve"> </w:t>
      </w:r>
      <w:r w:rsidRPr="006419E2">
        <w:rPr>
          <w:rFonts w:asciiTheme="minorHAnsi" w:hAnsiTheme="minorHAnsi"/>
          <w:bCs/>
          <w:sz w:val="22"/>
          <w:szCs w:val="20"/>
        </w:rPr>
        <w:t>Isfahan Electoral District in the 14th National Assembly Elections (1943)</w:t>
      </w:r>
      <w:r w:rsidRPr="00F81823">
        <w:rPr>
          <w:rFonts w:asciiTheme="minorHAnsi" w:hAnsiTheme="minorHAnsi"/>
          <w:bCs/>
        </w:rPr>
        <w:br/>
      </w:r>
      <w:r w:rsidRPr="002A6C85">
        <w:rPr>
          <w:rFonts w:asciiTheme="minorHAnsi" w:hAnsiTheme="minorHAnsi"/>
          <w:sz w:val="22"/>
          <w:szCs w:val="20"/>
        </w:rPr>
        <w:t>Research Article, Postdoctoral Research Output— 2023</w:t>
      </w:r>
      <w:r w:rsidRPr="002A6C85">
        <w:rPr>
          <w:rFonts w:asciiTheme="minorHAnsi" w:hAnsiTheme="minorHAnsi"/>
          <w:sz w:val="22"/>
          <w:szCs w:val="20"/>
        </w:rPr>
        <w:br/>
        <w:t>Publisher: Al-Zahra University</w:t>
      </w:r>
    </w:p>
    <w:p w14:paraId="185356B4" w14:textId="6DD5E960" w:rsidR="00B82381" w:rsidRPr="002A6C85" w:rsidRDefault="00B82381" w:rsidP="00B82381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- </w:t>
      </w:r>
      <w:r w:rsidRPr="00531DDC">
        <w:rPr>
          <w:rFonts w:asciiTheme="minorHAnsi" w:hAnsiTheme="minorHAnsi"/>
          <w:bCs/>
        </w:rPr>
        <w:t xml:space="preserve">The Role of the Landowning Class in </w:t>
      </w:r>
      <w:r w:rsidR="001C4F6D">
        <w:rPr>
          <w:rFonts w:asciiTheme="minorHAnsi" w:hAnsiTheme="minorHAnsi"/>
          <w:bCs/>
        </w:rPr>
        <w:t>Pahlavi-Era Elections</w:t>
      </w:r>
      <w:r w:rsidR="006419E2">
        <w:rPr>
          <w:rFonts w:asciiTheme="minorHAnsi" w:hAnsiTheme="minorHAnsi"/>
          <w:bCs/>
        </w:rPr>
        <w:br/>
      </w:r>
      <w:r w:rsidRPr="006419E2">
        <w:rPr>
          <w:rFonts w:asciiTheme="minorHAnsi" w:hAnsiTheme="minorHAnsi"/>
          <w:bCs/>
          <w:sz w:val="22"/>
          <w:szCs w:val="20"/>
        </w:rPr>
        <w:t xml:space="preserve">Case Study: </w:t>
      </w:r>
      <w:r w:rsidR="006419E2" w:rsidRPr="006419E2">
        <w:rPr>
          <w:rFonts w:asciiTheme="minorHAnsi" w:hAnsiTheme="minorHAnsi"/>
          <w:bCs/>
          <w:sz w:val="22"/>
          <w:szCs w:val="20"/>
        </w:rPr>
        <w:t>Shahreza</w:t>
      </w:r>
      <w:r w:rsidR="006419E2">
        <w:rPr>
          <w:rFonts w:asciiTheme="minorHAnsi" w:hAnsiTheme="minorHAnsi"/>
          <w:bCs/>
          <w:sz w:val="22"/>
          <w:szCs w:val="20"/>
        </w:rPr>
        <w:t xml:space="preserve"> </w:t>
      </w:r>
      <w:r w:rsidRPr="006419E2">
        <w:rPr>
          <w:rFonts w:asciiTheme="minorHAnsi" w:hAnsiTheme="minorHAnsi"/>
          <w:bCs/>
          <w:sz w:val="22"/>
          <w:szCs w:val="20"/>
        </w:rPr>
        <w:t>Electoral District</w:t>
      </w:r>
      <w:r w:rsidR="001C4F6D">
        <w:rPr>
          <w:rFonts w:asciiTheme="minorHAnsi" w:hAnsiTheme="minorHAnsi"/>
          <w:bCs/>
          <w:sz w:val="22"/>
          <w:szCs w:val="20"/>
        </w:rPr>
        <w:t xml:space="preserve"> </w:t>
      </w:r>
      <w:r w:rsidR="001C4F6D" w:rsidRPr="006419E2">
        <w:rPr>
          <w:rFonts w:asciiTheme="minorHAnsi" w:hAnsiTheme="minorHAnsi"/>
          <w:bCs/>
          <w:sz w:val="22"/>
          <w:szCs w:val="20"/>
        </w:rPr>
        <w:t xml:space="preserve">in the </w:t>
      </w:r>
      <w:r w:rsidR="001C4F6D" w:rsidRPr="001C4F6D">
        <w:rPr>
          <w:rFonts w:asciiTheme="minorHAnsi" w:hAnsiTheme="minorHAnsi"/>
          <w:bCs/>
          <w:sz w:val="22"/>
          <w:szCs w:val="20"/>
        </w:rPr>
        <w:t>14th National Assembly Elections (1943)</w:t>
      </w:r>
      <w:r w:rsidRPr="001C4F6D">
        <w:rPr>
          <w:rFonts w:asciiTheme="minorHAnsi" w:hAnsiTheme="minorHAnsi"/>
          <w:bCs/>
          <w:sz w:val="22"/>
          <w:szCs w:val="20"/>
        </w:rPr>
        <w:br/>
      </w:r>
      <w:r w:rsidRPr="002A6C85">
        <w:rPr>
          <w:rFonts w:asciiTheme="minorHAnsi" w:hAnsiTheme="minorHAnsi"/>
          <w:sz w:val="22"/>
          <w:szCs w:val="20"/>
        </w:rPr>
        <w:t>Research Article, Postdoctoral Research Output— 2023</w:t>
      </w:r>
      <w:r w:rsidRPr="002A6C85">
        <w:rPr>
          <w:rFonts w:asciiTheme="minorHAnsi" w:hAnsiTheme="minorHAnsi"/>
          <w:sz w:val="22"/>
          <w:szCs w:val="20"/>
        </w:rPr>
        <w:br/>
        <w:t>Publisher: Journal of Social History Research, Institute for Humanities and Cultural Studies</w:t>
      </w:r>
    </w:p>
    <w:p w14:paraId="174BE68F" w14:textId="38735B7B" w:rsidR="00B82381" w:rsidRPr="00531DDC" w:rsidRDefault="00B82381" w:rsidP="00B82381">
      <w:pPr>
        <w:rPr>
          <w:rFonts w:asciiTheme="minorHAnsi" w:hAnsiTheme="minorHAnsi"/>
          <w:color w:val="7F7F7F" w:themeColor="text1" w:themeTint="80"/>
        </w:rPr>
      </w:pPr>
      <w:r>
        <w:rPr>
          <w:rFonts w:asciiTheme="minorHAnsi" w:hAnsiTheme="minorHAnsi"/>
          <w:bCs/>
        </w:rPr>
        <w:t xml:space="preserve">- </w:t>
      </w:r>
      <w:r w:rsidRPr="00531DDC">
        <w:rPr>
          <w:rFonts w:asciiTheme="minorHAnsi" w:hAnsiTheme="minorHAnsi"/>
          <w:bCs/>
        </w:rPr>
        <w:t>Critical Discourse Analysis of the New Left's Approach to the Issue of Iranian Identity</w:t>
      </w:r>
      <w:r w:rsidRPr="00A04AA0">
        <w:rPr>
          <w:rFonts w:asciiTheme="minorHAnsi" w:hAnsiTheme="minorHAnsi"/>
          <w:b/>
        </w:rPr>
        <w:br/>
      </w:r>
      <w:r w:rsidRPr="002A6C85">
        <w:rPr>
          <w:rFonts w:asciiTheme="minorHAnsi" w:hAnsiTheme="minorHAnsi"/>
          <w:sz w:val="22"/>
          <w:szCs w:val="20"/>
        </w:rPr>
        <w:t>Research Article, Second Ph.D. in Iranian Studies, University of Tehran— 2024</w:t>
      </w:r>
      <w:r w:rsidRPr="002A6C85">
        <w:rPr>
          <w:rFonts w:asciiTheme="minorHAnsi" w:hAnsiTheme="minorHAnsi"/>
          <w:sz w:val="22"/>
          <w:szCs w:val="20"/>
        </w:rPr>
        <w:br/>
        <w:t>Publisher: National Studies Quarterly</w:t>
      </w:r>
    </w:p>
    <w:p w14:paraId="3C6599B1" w14:textId="1C6D0B3F" w:rsidR="006419E2" w:rsidRPr="002A6C85" w:rsidRDefault="00531DDC" w:rsidP="006419E2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- </w:t>
      </w:r>
      <w:r w:rsidR="00B550C6" w:rsidRPr="00F81823">
        <w:rPr>
          <w:rFonts w:asciiTheme="minorHAnsi" w:hAnsiTheme="minorHAnsi"/>
          <w:bCs/>
        </w:rPr>
        <w:t>Analysis of the Fifth National Assembly Elections in Isfahan</w:t>
      </w:r>
      <w:r w:rsidR="006419E2">
        <w:rPr>
          <w:rFonts w:asciiTheme="minorHAnsi" w:hAnsiTheme="minorHAnsi"/>
          <w:bCs/>
        </w:rPr>
        <w:br/>
      </w:r>
      <w:r w:rsidR="00B550C6" w:rsidRPr="002F5701">
        <w:rPr>
          <w:rFonts w:asciiTheme="minorHAnsi" w:hAnsiTheme="minorHAnsi"/>
          <w:bCs/>
          <w:sz w:val="22"/>
          <w:szCs w:val="20"/>
        </w:rPr>
        <w:t>Based on Unpublished Documents from the Islamic Consultative Assembly Archives</w:t>
      </w:r>
      <w:r w:rsidR="00B550C6" w:rsidRPr="00F81823">
        <w:rPr>
          <w:rFonts w:asciiTheme="minorHAnsi" w:hAnsiTheme="minorHAnsi"/>
          <w:bCs/>
        </w:rPr>
        <w:br/>
      </w:r>
      <w:r w:rsidR="008F1CB3" w:rsidRPr="002A6C85">
        <w:rPr>
          <w:rFonts w:asciiTheme="minorHAnsi" w:hAnsiTheme="minorHAnsi"/>
          <w:sz w:val="22"/>
          <w:szCs w:val="20"/>
        </w:rPr>
        <w:t xml:space="preserve">Research Article Derived from </w:t>
      </w:r>
      <w:r w:rsidR="00F81823" w:rsidRPr="002A6C85">
        <w:rPr>
          <w:rFonts w:asciiTheme="minorHAnsi" w:hAnsiTheme="minorHAnsi"/>
          <w:sz w:val="22"/>
          <w:szCs w:val="20"/>
        </w:rPr>
        <w:t xml:space="preserve">first </w:t>
      </w:r>
      <w:r w:rsidR="008F1CB3" w:rsidRPr="002A6C85">
        <w:rPr>
          <w:rFonts w:asciiTheme="minorHAnsi" w:hAnsiTheme="minorHAnsi"/>
          <w:sz w:val="22"/>
          <w:szCs w:val="20"/>
        </w:rPr>
        <w:t>Ph</w:t>
      </w:r>
      <w:r w:rsidR="00F81823" w:rsidRPr="002A6C85">
        <w:rPr>
          <w:rFonts w:asciiTheme="minorHAnsi" w:hAnsiTheme="minorHAnsi"/>
          <w:sz w:val="22"/>
          <w:szCs w:val="20"/>
        </w:rPr>
        <w:t>.</w:t>
      </w:r>
      <w:r w:rsidR="008F1CB3" w:rsidRPr="002A6C85">
        <w:rPr>
          <w:rFonts w:asciiTheme="minorHAnsi" w:hAnsiTheme="minorHAnsi"/>
          <w:sz w:val="22"/>
          <w:szCs w:val="20"/>
        </w:rPr>
        <w:t>D</w:t>
      </w:r>
      <w:r w:rsidR="00F81823" w:rsidRPr="002A6C85">
        <w:rPr>
          <w:rFonts w:asciiTheme="minorHAnsi" w:hAnsiTheme="minorHAnsi"/>
          <w:sz w:val="22"/>
          <w:szCs w:val="20"/>
        </w:rPr>
        <w:t>.</w:t>
      </w:r>
      <w:r w:rsidR="008F1CB3" w:rsidRPr="002A6C85">
        <w:rPr>
          <w:rFonts w:asciiTheme="minorHAnsi" w:hAnsiTheme="minorHAnsi"/>
          <w:sz w:val="22"/>
          <w:szCs w:val="20"/>
        </w:rPr>
        <w:t xml:space="preserve"> Dissertation</w:t>
      </w:r>
      <w:r w:rsidR="00B550C6" w:rsidRPr="002A6C85">
        <w:rPr>
          <w:rFonts w:asciiTheme="minorHAnsi" w:hAnsiTheme="minorHAnsi"/>
          <w:sz w:val="22"/>
          <w:szCs w:val="20"/>
        </w:rPr>
        <w:t xml:space="preserve"> — </w:t>
      </w:r>
      <w:r w:rsidR="002353CF" w:rsidRPr="002A6C85">
        <w:rPr>
          <w:rFonts w:asciiTheme="minorHAnsi" w:hAnsiTheme="minorHAnsi"/>
          <w:sz w:val="22"/>
          <w:szCs w:val="20"/>
        </w:rPr>
        <w:t>2021</w:t>
      </w:r>
      <w:r w:rsidR="006419E2" w:rsidRPr="002A6C85">
        <w:rPr>
          <w:rFonts w:asciiTheme="minorHAnsi" w:hAnsiTheme="minorHAnsi"/>
          <w:sz w:val="22"/>
          <w:szCs w:val="20"/>
        </w:rPr>
        <w:br/>
        <w:t>Publisher: Ganjineh Asnad</w:t>
      </w:r>
    </w:p>
    <w:p w14:paraId="275A9904" w14:textId="58E34DCC" w:rsidR="00915AC7" w:rsidRPr="00A04AA0" w:rsidRDefault="00B82381" w:rsidP="004C56F5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- </w:t>
      </w:r>
      <w:r w:rsidR="00915AC7" w:rsidRPr="00B82381">
        <w:rPr>
          <w:rFonts w:asciiTheme="minorHAnsi" w:hAnsiTheme="minorHAnsi"/>
          <w:bCs/>
        </w:rPr>
        <w:t xml:space="preserve">History of Professions, Industries, and Trade in Esfahan Province </w:t>
      </w:r>
      <w:r w:rsidR="001C4F6D">
        <w:rPr>
          <w:rFonts w:asciiTheme="minorHAnsi" w:hAnsiTheme="minorHAnsi"/>
          <w:bCs/>
        </w:rPr>
        <w:br/>
      </w:r>
      <w:r w:rsidR="00915AC7" w:rsidRPr="001C4F6D">
        <w:rPr>
          <w:rFonts w:asciiTheme="minorHAnsi" w:hAnsiTheme="minorHAnsi"/>
          <w:bCs/>
          <w:sz w:val="22"/>
          <w:szCs w:val="20"/>
        </w:rPr>
        <w:t>from Ancient Times to the Islamic Revolution</w:t>
      </w:r>
      <w:r w:rsidR="00915AC7" w:rsidRPr="00A04AA0">
        <w:rPr>
          <w:rFonts w:asciiTheme="minorHAnsi" w:hAnsiTheme="minorHAnsi"/>
          <w:b/>
        </w:rPr>
        <w:br/>
      </w:r>
      <w:r w:rsidR="00915AC7" w:rsidRPr="002A6C85">
        <w:rPr>
          <w:rFonts w:asciiTheme="minorHAnsi" w:hAnsiTheme="minorHAnsi"/>
          <w:sz w:val="22"/>
          <w:szCs w:val="20"/>
        </w:rPr>
        <w:t>Research Project Collaborator and Chapter Author— 2014</w:t>
      </w:r>
    </w:p>
    <w:p w14:paraId="31DAD1CA" w14:textId="784F19C6" w:rsidR="0072367F" w:rsidRPr="00317EA0" w:rsidRDefault="00B82381" w:rsidP="009436EC">
      <w:pPr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- </w:t>
      </w:r>
      <w:r w:rsidR="0072367F" w:rsidRPr="00B82381">
        <w:rPr>
          <w:rFonts w:asciiTheme="minorHAnsi" w:hAnsiTheme="minorHAnsi"/>
          <w:bCs/>
        </w:rPr>
        <w:t>Review and Analysis of Historical Narratives in 'Siraj al-Ansab'</w:t>
      </w:r>
      <w:r w:rsidR="001C4F6D">
        <w:rPr>
          <w:rFonts w:asciiTheme="minorHAnsi" w:hAnsiTheme="minorHAnsi"/>
          <w:bCs/>
        </w:rPr>
        <w:br/>
      </w:r>
      <w:r w:rsidR="0072367F" w:rsidRPr="001C4F6D">
        <w:rPr>
          <w:rFonts w:asciiTheme="minorHAnsi" w:hAnsiTheme="minorHAnsi"/>
          <w:bCs/>
          <w:sz w:val="22"/>
          <w:szCs w:val="20"/>
        </w:rPr>
        <w:t>by Kia Ahmad Gilani Regarding the Safavids</w:t>
      </w:r>
      <w:r w:rsidR="0072367F" w:rsidRPr="00A04AA0">
        <w:rPr>
          <w:rFonts w:asciiTheme="minorHAnsi" w:hAnsiTheme="minorHAnsi"/>
          <w:b/>
        </w:rPr>
        <w:br/>
      </w:r>
      <w:r w:rsidR="0072367F" w:rsidRPr="00317EA0">
        <w:rPr>
          <w:rFonts w:asciiTheme="minorHAnsi" w:hAnsiTheme="minorHAnsi"/>
          <w:sz w:val="22"/>
          <w:szCs w:val="20"/>
        </w:rPr>
        <w:t xml:space="preserve">Specialized Article, </w:t>
      </w:r>
      <w:r w:rsidR="002F5701" w:rsidRPr="00317EA0">
        <w:rPr>
          <w:rFonts w:asciiTheme="minorHAnsi" w:hAnsiTheme="minorHAnsi"/>
          <w:sz w:val="22"/>
          <w:szCs w:val="20"/>
        </w:rPr>
        <w:t xml:space="preserve">Ph.D. </w:t>
      </w:r>
      <w:r w:rsidR="0072367F" w:rsidRPr="00317EA0">
        <w:rPr>
          <w:rFonts w:asciiTheme="minorHAnsi" w:hAnsiTheme="minorHAnsi"/>
          <w:sz w:val="22"/>
          <w:szCs w:val="20"/>
        </w:rPr>
        <w:t xml:space="preserve">in History, University of Isfahan— </w:t>
      </w:r>
      <w:r w:rsidR="00E03CA7" w:rsidRPr="00317EA0">
        <w:rPr>
          <w:rFonts w:asciiTheme="minorHAnsi" w:hAnsiTheme="minorHAnsi"/>
          <w:sz w:val="22"/>
          <w:szCs w:val="20"/>
        </w:rPr>
        <w:t>2017</w:t>
      </w:r>
      <w:r w:rsidR="0072367F" w:rsidRPr="00317EA0">
        <w:rPr>
          <w:rFonts w:asciiTheme="minorHAnsi" w:hAnsiTheme="minorHAnsi"/>
          <w:sz w:val="22"/>
          <w:szCs w:val="20"/>
        </w:rPr>
        <w:br/>
        <w:t xml:space="preserve">Publisher: </w:t>
      </w:r>
      <w:r w:rsidR="009436EC" w:rsidRPr="00317EA0">
        <w:rPr>
          <w:rFonts w:asciiTheme="minorHAnsi" w:hAnsiTheme="minorHAnsi"/>
          <w:sz w:val="22"/>
          <w:szCs w:val="20"/>
        </w:rPr>
        <w:t>Tarikhnigar Journal</w:t>
      </w:r>
    </w:p>
    <w:p w14:paraId="6AC58FA4" w14:textId="1C130245" w:rsidR="008A6325" w:rsidRDefault="008A6325" w:rsidP="008A6325">
      <w:pPr>
        <w:pStyle w:val="Heading2"/>
        <w:rPr>
          <w:rFonts w:asciiTheme="minorHAnsi" w:hAnsiTheme="minorHAnsi"/>
          <w:sz w:val="28"/>
          <w:szCs w:val="28"/>
        </w:rPr>
      </w:pPr>
      <w:r w:rsidRPr="00A04AA0">
        <w:rPr>
          <w:rFonts w:asciiTheme="minorHAnsi" w:hAnsiTheme="minorHAnsi"/>
          <w:sz w:val="28"/>
          <w:szCs w:val="28"/>
        </w:rPr>
        <w:lastRenderedPageBreak/>
        <w:t>Work Experience</w:t>
      </w:r>
    </w:p>
    <w:p w14:paraId="44C60B98" w14:textId="7A815421" w:rsidR="00A14E9E" w:rsidRPr="00317EA0" w:rsidRDefault="00317EA0" w:rsidP="00A14E9E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Cs/>
        </w:rPr>
        <w:t xml:space="preserve">- </w:t>
      </w:r>
      <w:r w:rsidRPr="00B82381">
        <w:rPr>
          <w:rFonts w:asciiTheme="minorHAnsi" w:hAnsiTheme="minorHAnsi"/>
          <w:bCs/>
        </w:rPr>
        <w:t>Invited Lecturer in History</w:t>
      </w:r>
      <w:r w:rsidRPr="00B82381">
        <w:rPr>
          <w:rFonts w:asciiTheme="minorHAnsi" w:hAnsiTheme="minorHAnsi"/>
          <w:bCs/>
        </w:rPr>
        <w:br/>
      </w:r>
      <w:r w:rsidRPr="00317EA0">
        <w:rPr>
          <w:rFonts w:asciiTheme="minorHAnsi" w:hAnsiTheme="minorHAnsi"/>
          <w:sz w:val="22"/>
          <w:szCs w:val="20"/>
        </w:rPr>
        <w:t>Payam Noor University, Isfahan, Iran — 2011 – Present</w:t>
      </w:r>
      <w:r w:rsidR="00A14E9E">
        <w:rPr>
          <w:rFonts w:asciiTheme="minorHAnsi" w:hAnsiTheme="minorHAnsi"/>
          <w:sz w:val="22"/>
          <w:szCs w:val="20"/>
        </w:rPr>
        <w:br/>
      </w:r>
      <w:r w:rsidR="00A14E9E" w:rsidRPr="00A14E9E">
        <w:rPr>
          <w:rFonts w:asciiTheme="minorHAnsi" w:hAnsiTheme="minorHAnsi"/>
          <w:sz w:val="22"/>
          <w:szCs w:val="20"/>
        </w:rPr>
        <w:t>Taught undergraduate history courses with a focus on</w:t>
      </w:r>
      <w:r w:rsidR="00EE5019">
        <w:rPr>
          <w:rFonts w:asciiTheme="minorHAnsi" w:hAnsiTheme="minorHAnsi"/>
          <w:sz w:val="22"/>
          <w:szCs w:val="20"/>
        </w:rPr>
        <w:t xml:space="preserve"> </w:t>
      </w:r>
      <w:r w:rsidR="00A14E9E" w:rsidRPr="00A14E9E">
        <w:rPr>
          <w:rFonts w:asciiTheme="minorHAnsi" w:hAnsiTheme="minorHAnsi"/>
          <w:sz w:val="22"/>
          <w:szCs w:val="20"/>
        </w:rPr>
        <w:t>Iranian history</w:t>
      </w:r>
      <w:r w:rsidR="00EE5019">
        <w:rPr>
          <w:rFonts w:asciiTheme="minorHAnsi" w:hAnsiTheme="minorHAnsi"/>
          <w:sz w:val="22"/>
          <w:szCs w:val="20"/>
        </w:rPr>
        <w:t xml:space="preserve">, world history and </w:t>
      </w:r>
      <w:r w:rsidR="00A14E9E" w:rsidRPr="00A14E9E">
        <w:rPr>
          <w:rFonts w:asciiTheme="minorHAnsi" w:hAnsiTheme="minorHAnsi"/>
          <w:sz w:val="22"/>
          <w:szCs w:val="20"/>
        </w:rPr>
        <w:t>historiography.</w:t>
      </w:r>
    </w:p>
    <w:p w14:paraId="349A8C77" w14:textId="7D662365" w:rsidR="009B1869" w:rsidRDefault="00DB1C4D" w:rsidP="00E35A7E">
      <w:pPr>
        <w:rPr>
          <w:rFonts w:asciiTheme="minorHAnsi" w:hAnsiTheme="minorHAnsi"/>
          <w:bCs/>
          <w:rtl/>
          <w:lang w:bidi="fa-IR"/>
        </w:rPr>
      </w:pPr>
      <w:r>
        <w:rPr>
          <w:rFonts w:asciiTheme="minorHAnsi" w:hAnsiTheme="minorHAnsi"/>
          <w:bCs/>
        </w:rPr>
        <w:t xml:space="preserve">- </w:t>
      </w:r>
      <w:r w:rsidR="009B1869" w:rsidRPr="009B1869">
        <w:rPr>
          <w:rFonts w:asciiTheme="minorHAnsi" w:hAnsiTheme="minorHAnsi"/>
          <w:bCs/>
        </w:rPr>
        <w:t>Academic Advisor</w:t>
      </w:r>
      <w:r>
        <w:rPr>
          <w:rFonts w:asciiTheme="minorHAnsi" w:hAnsiTheme="minorHAnsi"/>
          <w:bCs/>
        </w:rPr>
        <w:br/>
      </w:r>
      <w:r w:rsidR="0074522B" w:rsidRPr="0074522B">
        <w:rPr>
          <w:rFonts w:asciiTheme="minorHAnsi" w:hAnsiTheme="minorHAnsi"/>
          <w:sz w:val="22"/>
          <w:szCs w:val="20"/>
        </w:rPr>
        <w:t>University of Meybod, Iran — Ongoing</w:t>
      </w:r>
      <w:r w:rsidR="0074522B">
        <w:rPr>
          <w:rFonts w:asciiTheme="minorHAnsi" w:hAnsiTheme="minorHAnsi"/>
          <w:sz w:val="22"/>
          <w:szCs w:val="20"/>
        </w:rPr>
        <w:br/>
      </w:r>
      <w:r w:rsidR="0074522B" w:rsidRPr="0074522B">
        <w:rPr>
          <w:rFonts w:asciiTheme="minorHAnsi" w:hAnsiTheme="minorHAnsi"/>
          <w:sz w:val="22"/>
          <w:szCs w:val="20"/>
        </w:rPr>
        <w:t>Advisor for two M.A. theses in Iranian history, guiding research in historical analysis and methodology.</w:t>
      </w:r>
    </w:p>
    <w:p w14:paraId="25298FAF" w14:textId="175E868A" w:rsidR="003663E7" w:rsidRDefault="008B7EBB" w:rsidP="00630539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Cs/>
        </w:rPr>
        <w:t xml:space="preserve">- </w:t>
      </w:r>
      <w:r w:rsidR="00365D8D" w:rsidRPr="009B7496">
        <w:rPr>
          <w:rFonts w:asciiTheme="minorHAnsi" w:hAnsiTheme="minorHAnsi"/>
          <w:bCs/>
        </w:rPr>
        <w:t>Scientific Journal Reviewer</w:t>
      </w:r>
      <w:r w:rsidR="00542B07" w:rsidRPr="00A04AA0">
        <w:rPr>
          <w:rFonts w:asciiTheme="minorHAnsi" w:hAnsiTheme="minorHAnsi"/>
          <w:b/>
        </w:rPr>
        <w:br/>
      </w:r>
      <w:r w:rsidR="00135250">
        <w:rPr>
          <w:rFonts w:asciiTheme="minorHAnsi" w:hAnsiTheme="minorHAnsi"/>
          <w:sz w:val="22"/>
          <w:szCs w:val="20"/>
        </w:rPr>
        <w:t xml:space="preserve">- </w:t>
      </w:r>
      <w:r w:rsidR="00DF70E4" w:rsidRPr="00317EA0">
        <w:rPr>
          <w:rFonts w:asciiTheme="minorHAnsi" w:hAnsiTheme="minorHAnsi"/>
          <w:sz w:val="22"/>
          <w:szCs w:val="20"/>
        </w:rPr>
        <w:t>Journal of Islamic and Iranian History</w:t>
      </w:r>
      <w:r w:rsidR="00C40540" w:rsidRPr="00317EA0">
        <w:rPr>
          <w:rFonts w:asciiTheme="minorHAnsi" w:hAnsiTheme="minorHAnsi"/>
          <w:sz w:val="22"/>
          <w:szCs w:val="20"/>
        </w:rPr>
        <w:br/>
      </w:r>
      <w:r w:rsidR="00DF70E4" w:rsidRPr="00317EA0">
        <w:rPr>
          <w:rFonts w:asciiTheme="minorHAnsi" w:hAnsiTheme="minorHAnsi"/>
          <w:sz w:val="22"/>
          <w:szCs w:val="20"/>
        </w:rPr>
        <w:t>Al-Zahra University</w:t>
      </w:r>
      <w:r w:rsidR="00542B07" w:rsidRPr="00317EA0">
        <w:rPr>
          <w:rFonts w:asciiTheme="minorHAnsi" w:hAnsiTheme="minorHAnsi"/>
          <w:sz w:val="22"/>
          <w:szCs w:val="20"/>
        </w:rPr>
        <w:t xml:space="preserve">, </w:t>
      </w:r>
      <w:r w:rsidR="00DF70E4" w:rsidRPr="00317EA0">
        <w:rPr>
          <w:rFonts w:asciiTheme="minorHAnsi" w:hAnsiTheme="minorHAnsi"/>
          <w:sz w:val="22"/>
          <w:szCs w:val="20"/>
        </w:rPr>
        <w:t>Tehran</w:t>
      </w:r>
      <w:r w:rsidR="00542B07" w:rsidRPr="00317EA0">
        <w:rPr>
          <w:rFonts w:asciiTheme="minorHAnsi" w:hAnsiTheme="minorHAnsi"/>
          <w:sz w:val="22"/>
          <w:szCs w:val="20"/>
        </w:rPr>
        <w:t xml:space="preserve">, Iran — </w:t>
      </w:r>
      <w:r w:rsidR="00C94375" w:rsidRPr="00317EA0">
        <w:rPr>
          <w:rFonts w:asciiTheme="minorHAnsi" w:hAnsiTheme="minorHAnsi"/>
          <w:sz w:val="22"/>
          <w:szCs w:val="20"/>
        </w:rPr>
        <w:t xml:space="preserve">2021 </w:t>
      </w:r>
      <w:r w:rsidR="00542B07" w:rsidRPr="00317EA0">
        <w:rPr>
          <w:rFonts w:asciiTheme="minorHAnsi" w:hAnsiTheme="minorHAnsi"/>
          <w:sz w:val="22"/>
          <w:szCs w:val="20"/>
        </w:rPr>
        <w:t>– Present</w:t>
      </w:r>
      <w:r w:rsidR="00182A8E">
        <w:rPr>
          <w:rFonts w:asciiTheme="minorHAnsi" w:hAnsiTheme="minorHAnsi"/>
          <w:sz w:val="22"/>
          <w:szCs w:val="20"/>
        </w:rPr>
        <w:br/>
      </w:r>
      <w:r w:rsidR="00135250">
        <w:rPr>
          <w:rFonts w:asciiTheme="minorHAnsi" w:hAnsiTheme="minorHAnsi"/>
          <w:sz w:val="22"/>
          <w:szCs w:val="20"/>
        </w:rPr>
        <w:t xml:space="preserve">- </w:t>
      </w:r>
      <w:r w:rsidR="009A1094" w:rsidRPr="00317EA0">
        <w:rPr>
          <w:rFonts w:asciiTheme="minorHAnsi" w:hAnsiTheme="minorHAnsi"/>
          <w:sz w:val="22"/>
          <w:szCs w:val="20"/>
        </w:rPr>
        <w:t>Journal of Social History Research</w:t>
      </w:r>
      <w:r w:rsidR="00C40540" w:rsidRPr="00317EA0">
        <w:rPr>
          <w:rFonts w:asciiTheme="minorHAnsi" w:hAnsiTheme="minorHAnsi"/>
          <w:sz w:val="22"/>
          <w:szCs w:val="20"/>
        </w:rPr>
        <w:br/>
      </w:r>
      <w:r w:rsidR="009A1094" w:rsidRPr="00317EA0">
        <w:rPr>
          <w:rFonts w:asciiTheme="minorHAnsi" w:hAnsiTheme="minorHAnsi"/>
          <w:sz w:val="22"/>
          <w:szCs w:val="20"/>
        </w:rPr>
        <w:t>Institute for Humanities and Cultural Studies</w:t>
      </w:r>
      <w:r w:rsidR="003E6404" w:rsidRPr="00317EA0">
        <w:rPr>
          <w:rFonts w:asciiTheme="minorHAnsi" w:hAnsiTheme="minorHAnsi"/>
          <w:sz w:val="22"/>
          <w:szCs w:val="20"/>
        </w:rPr>
        <w:t>, Tehran, Iran — 2021 – Present</w:t>
      </w:r>
      <w:r w:rsidR="003663E7">
        <w:rPr>
          <w:rFonts w:asciiTheme="minorHAnsi" w:hAnsiTheme="minorHAnsi"/>
          <w:sz w:val="22"/>
          <w:szCs w:val="20"/>
        </w:rPr>
        <w:br/>
      </w:r>
      <w:r w:rsidR="003663E7" w:rsidRPr="003663E7">
        <w:rPr>
          <w:rFonts w:asciiTheme="minorHAnsi" w:hAnsiTheme="minorHAnsi"/>
          <w:sz w:val="22"/>
          <w:szCs w:val="20"/>
        </w:rPr>
        <w:t xml:space="preserve">Evaluated scholarly articles with emphasis on </w:t>
      </w:r>
      <w:r w:rsidR="00DE7155">
        <w:rPr>
          <w:rFonts w:asciiTheme="minorHAnsi" w:hAnsiTheme="minorHAnsi"/>
          <w:sz w:val="22"/>
          <w:szCs w:val="20"/>
        </w:rPr>
        <w:t xml:space="preserve">Iranian </w:t>
      </w:r>
      <w:r w:rsidR="00A16A0C" w:rsidRPr="00A16A0C">
        <w:rPr>
          <w:rFonts w:asciiTheme="minorHAnsi" w:hAnsiTheme="minorHAnsi"/>
          <w:sz w:val="22"/>
          <w:szCs w:val="20"/>
        </w:rPr>
        <w:t>sociopolitical</w:t>
      </w:r>
      <w:r w:rsidR="00A16A0C">
        <w:rPr>
          <w:rFonts w:asciiTheme="minorHAnsi" w:hAnsiTheme="minorHAnsi"/>
          <w:sz w:val="22"/>
          <w:szCs w:val="20"/>
        </w:rPr>
        <w:t xml:space="preserve"> </w:t>
      </w:r>
      <w:r w:rsidR="00DE7155">
        <w:rPr>
          <w:rFonts w:asciiTheme="minorHAnsi" w:hAnsiTheme="minorHAnsi"/>
          <w:sz w:val="22"/>
          <w:szCs w:val="20"/>
        </w:rPr>
        <w:t>history</w:t>
      </w:r>
      <w:r w:rsidR="003663E7" w:rsidRPr="003663E7">
        <w:rPr>
          <w:rFonts w:asciiTheme="minorHAnsi" w:hAnsiTheme="minorHAnsi"/>
          <w:sz w:val="22"/>
          <w:szCs w:val="20"/>
        </w:rPr>
        <w:t>.</w:t>
      </w:r>
    </w:p>
    <w:p w14:paraId="3FC21275" w14:textId="77777777" w:rsidR="00803CC3" w:rsidRDefault="00803CC3" w:rsidP="00803CC3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Cs/>
        </w:rPr>
        <w:t xml:space="preserve">- </w:t>
      </w:r>
      <w:r w:rsidRPr="002D619B">
        <w:rPr>
          <w:rFonts w:asciiTheme="minorHAnsi" w:hAnsiTheme="minorHAnsi"/>
          <w:bCs/>
        </w:rPr>
        <w:t>Coordinator</w:t>
      </w:r>
      <w:r w:rsidRPr="00D174FA">
        <w:rPr>
          <w:rFonts w:asciiTheme="minorHAnsi" w:hAnsiTheme="minorHAnsi"/>
          <w:bCs/>
        </w:rPr>
        <w:t>, Iranian Local History Association</w:t>
      </w:r>
      <w:r w:rsidRPr="009B7496">
        <w:rPr>
          <w:rFonts w:asciiTheme="minorHAnsi" w:hAnsiTheme="minorHAnsi"/>
          <w:bCs/>
        </w:rPr>
        <w:br/>
      </w:r>
      <w:r w:rsidRPr="00317EA0">
        <w:rPr>
          <w:rFonts w:asciiTheme="minorHAnsi" w:hAnsiTheme="minorHAnsi"/>
          <w:sz w:val="22"/>
          <w:szCs w:val="20"/>
        </w:rPr>
        <w:t>Isfahan University, Isfahan, Iran — 2017 – Present</w:t>
      </w:r>
      <w:r>
        <w:rPr>
          <w:rFonts w:asciiTheme="minorHAnsi" w:hAnsiTheme="minorHAnsi"/>
          <w:sz w:val="22"/>
          <w:szCs w:val="20"/>
        </w:rPr>
        <w:br/>
      </w:r>
      <w:r w:rsidRPr="00DD17F2">
        <w:rPr>
          <w:rFonts w:asciiTheme="minorHAnsi" w:hAnsiTheme="minorHAnsi"/>
          <w:sz w:val="22"/>
          <w:szCs w:val="20"/>
        </w:rPr>
        <w:t>Organized academic events and contributed to the development of local historiography in Iran through the association's initiatives.</w:t>
      </w:r>
    </w:p>
    <w:p w14:paraId="134ADF75" w14:textId="77777777" w:rsidR="00803CC3" w:rsidRPr="00317EA0" w:rsidRDefault="00803CC3" w:rsidP="00803CC3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Cs/>
        </w:rPr>
        <w:t xml:space="preserve">- </w:t>
      </w:r>
      <w:r w:rsidRPr="002207DA">
        <w:rPr>
          <w:rFonts w:asciiTheme="minorHAnsi" w:hAnsiTheme="minorHAnsi"/>
          <w:bCs/>
        </w:rPr>
        <w:t>Information Platform Manager</w:t>
      </w:r>
      <w:r>
        <w:rPr>
          <w:rFonts w:asciiTheme="minorHAnsi" w:hAnsiTheme="minorHAnsi"/>
          <w:bCs/>
        </w:rPr>
        <w:br/>
      </w:r>
      <w:r w:rsidRPr="002207DA">
        <w:rPr>
          <w:rFonts w:asciiTheme="minorHAnsi" w:hAnsiTheme="minorHAnsi"/>
          <w:bCs/>
        </w:rPr>
        <w:t>Center for Studies on Culture and Civilization in the Safavid Era, University of Isfahan</w:t>
      </w:r>
      <w:r w:rsidRPr="00A04AA0">
        <w:rPr>
          <w:rFonts w:asciiTheme="minorHAnsi" w:hAnsiTheme="minorHAnsi"/>
          <w:b/>
        </w:rPr>
        <w:br/>
      </w:r>
      <w:r w:rsidRPr="00317EA0">
        <w:rPr>
          <w:rFonts w:asciiTheme="minorHAnsi" w:hAnsiTheme="minorHAnsi"/>
          <w:sz w:val="22"/>
          <w:szCs w:val="20"/>
        </w:rPr>
        <w:t>Isfahan University, Isfahan, Iran — 2018 – 2021</w:t>
      </w:r>
    </w:p>
    <w:p w14:paraId="73DCF8C3" w14:textId="2D8601BE" w:rsidR="00FC1641" w:rsidRPr="00317EA0" w:rsidRDefault="00361CAF" w:rsidP="00A61B9F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Cs/>
        </w:rPr>
        <w:t xml:space="preserve">- </w:t>
      </w:r>
      <w:r w:rsidR="009A1094" w:rsidRPr="009B7496">
        <w:rPr>
          <w:rFonts w:asciiTheme="minorHAnsi" w:hAnsiTheme="minorHAnsi"/>
          <w:bCs/>
        </w:rPr>
        <w:t>Research Project Collaborator</w:t>
      </w:r>
      <w:r w:rsidR="00542B07" w:rsidRPr="00A04AA0">
        <w:rPr>
          <w:rFonts w:asciiTheme="minorHAnsi" w:hAnsiTheme="minorHAnsi"/>
          <w:b/>
        </w:rPr>
        <w:br/>
      </w:r>
      <w:r>
        <w:rPr>
          <w:rFonts w:asciiTheme="minorHAnsi" w:hAnsiTheme="minorHAnsi"/>
          <w:sz w:val="22"/>
          <w:szCs w:val="20"/>
        </w:rPr>
        <w:t>I</w:t>
      </w:r>
      <w:r w:rsidR="00A61B9F" w:rsidRPr="00317EA0">
        <w:rPr>
          <w:rFonts w:asciiTheme="minorHAnsi" w:hAnsiTheme="minorHAnsi"/>
          <w:sz w:val="22"/>
          <w:szCs w:val="20"/>
        </w:rPr>
        <w:t>sfahan Chamber of Commerce</w:t>
      </w:r>
      <w:r w:rsidR="00542B07" w:rsidRPr="00317EA0">
        <w:rPr>
          <w:rFonts w:asciiTheme="minorHAnsi" w:hAnsiTheme="minorHAnsi"/>
          <w:sz w:val="22"/>
          <w:szCs w:val="20"/>
        </w:rPr>
        <w:t xml:space="preserve">, Isfahan, Iran — </w:t>
      </w:r>
      <w:r w:rsidR="00A61B9F" w:rsidRPr="00317EA0">
        <w:rPr>
          <w:rFonts w:asciiTheme="minorHAnsi" w:hAnsiTheme="minorHAnsi"/>
          <w:sz w:val="22"/>
          <w:szCs w:val="20"/>
        </w:rPr>
        <w:t xml:space="preserve">2014 </w:t>
      </w:r>
      <w:r>
        <w:rPr>
          <w:rFonts w:asciiTheme="minorHAnsi" w:hAnsiTheme="minorHAnsi"/>
          <w:sz w:val="22"/>
          <w:szCs w:val="20"/>
        </w:rPr>
        <w:t>–</w:t>
      </w:r>
      <w:r w:rsidR="00542B07" w:rsidRPr="00317EA0">
        <w:rPr>
          <w:rFonts w:asciiTheme="minorHAnsi" w:hAnsiTheme="minorHAnsi"/>
          <w:sz w:val="22"/>
          <w:szCs w:val="20"/>
        </w:rPr>
        <w:t xml:space="preserve"> </w:t>
      </w:r>
      <w:r w:rsidR="00A61B9F" w:rsidRPr="00317EA0">
        <w:rPr>
          <w:rFonts w:asciiTheme="minorHAnsi" w:hAnsiTheme="minorHAnsi"/>
          <w:sz w:val="22"/>
          <w:szCs w:val="20"/>
        </w:rPr>
        <w:t>2016</w:t>
      </w:r>
      <w:r>
        <w:rPr>
          <w:rFonts w:asciiTheme="minorHAnsi" w:hAnsiTheme="minorHAnsi"/>
          <w:sz w:val="22"/>
          <w:szCs w:val="20"/>
        </w:rPr>
        <w:br/>
      </w:r>
      <w:r w:rsidR="002E212D" w:rsidRPr="002E212D">
        <w:rPr>
          <w:rFonts w:asciiTheme="minorHAnsi" w:hAnsiTheme="minorHAnsi"/>
          <w:sz w:val="22"/>
          <w:szCs w:val="20"/>
        </w:rPr>
        <w:t>Contributed to a historical-economic research project exploring the development of trade and industry in Isfahan from ancient times to the modern era</w:t>
      </w:r>
      <w:r w:rsidRPr="00361CAF">
        <w:rPr>
          <w:rFonts w:asciiTheme="minorHAnsi" w:hAnsiTheme="minorHAnsi"/>
          <w:sz w:val="22"/>
          <w:szCs w:val="20"/>
        </w:rPr>
        <w:t>.</w:t>
      </w:r>
    </w:p>
    <w:p w14:paraId="621F2D3D" w14:textId="77777777" w:rsidR="00FC1641" w:rsidRPr="00A04AA0" w:rsidRDefault="00FC6401">
      <w:pPr>
        <w:pStyle w:val="Heading2"/>
        <w:rPr>
          <w:rFonts w:asciiTheme="minorHAnsi" w:hAnsiTheme="minorHAnsi"/>
          <w:sz w:val="28"/>
          <w:szCs w:val="28"/>
        </w:rPr>
      </w:pPr>
      <w:r w:rsidRPr="00A04AA0">
        <w:rPr>
          <w:rFonts w:asciiTheme="minorHAnsi" w:hAnsiTheme="minorHAnsi"/>
          <w:sz w:val="28"/>
          <w:szCs w:val="28"/>
        </w:rPr>
        <w:t>Skills</w:t>
      </w:r>
    </w:p>
    <w:p w14:paraId="39ACC231" w14:textId="1F328813" w:rsidR="00541931" w:rsidRPr="00541931" w:rsidRDefault="00FC6401" w:rsidP="00541931">
      <w:pPr>
        <w:rPr>
          <w:rFonts w:asciiTheme="minorHAnsi" w:hAnsiTheme="minorHAnsi"/>
          <w:sz w:val="22"/>
          <w:szCs w:val="20"/>
        </w:rPr>
      </w:pPr>
      <w:r w:rsidRPr="00A04AA0">
        <w:rPr>
          <w:rFonts w:asciiTheme="minorHAnsi" w:hAnsiTheme="minorHAnsi"/>
        </w:rPr>
        <w:t xml:space="preserve">- </w:t>
      </w:r>
      <w:r w:rsidR="0035786D" w:rsidRPr="00A04AA0">
        <w:rPr>
          <w:rFonts w:asciiTheme="minorHAnsi" w:hAnsiTheme="minorHAnsi"/>
        </w:rPr>
        <w:t>Quantitative Research, Statistics, and Data Analysis</w:t>
      </w:r>
      <w:r w:rsidR="00541931">
        <w:rPr>
          <w:rFonts w:asciiTheme="minorHAnsi" w:hAnsiTheme="minorHAnsi"/>
        </w:rPr>
        <w:br/>
      </w:r>
      <w:r w:rsidR="00541931" w:rsidRPr="00541931">
        <w:rPr>
          <w:rFonts w:asciiTheme="minorHAnsi" w:hAnsiTheme="minorHAnsi"/>
          <w:sz w:val="22"/>
          <w:szCs w:val="20"/>
        </w:rPr>
        <w:t>Expertise in applying statistical and quantitative research methods to historical studies, with a focus on data analysis and the interpretation of historical data.</w:t>
      </w:r>
    </w:p>
    <w:p w14:paraId="074304E3" w14:textId="0732C099" w:rsidR="00541931" w:rsidRPr="00541931" w:rsidRDefault="0035786D" w:rsidP="00FB7D7F">
      <w:pPr>
        <w:rPr>
          <w:rFonts w:asciiTheme="minorHAnsi" w:hAnsiTheme="minorHAnsi"/>
          <w:lang w:bidi="fa-IR"/>
        </w:rPr>
      </w:pPr>
      <w:r w:rsidRPr="00A04AA0">
        <w:rPr>
          <w:rFonts w:asciiTheme="minorHAnsi" w:hAnsiTheme="minorHAnsi"/>
        </w:rPr>
        <w:t>- Programming and Software Development</w:t>
      </w:r>
      <w:r w:rsidR="00541931">
        <w:rPr>
          <w:rFonts w:asciiTheme="minorHAnsi" w:hAnsiTheme="minorHAnsi"/>
        </w:rPr>
        <w:br/>
      </w:r>
      <w:r w:rsidR="00FB7D7F" w:rsidRPr="00FB7D7F">
        <w:rPr>
          <w:rFonts w:asciiTheme="minorHAnsi" w:hAnsiTheme="minorHAnsi"/>
          <w:sz w:val="22"/>
          <w:szCs w:val="20"/>
        </w:rPr>
        <w:t>Proficient in C++, C#, JavaScript, and PHP, with strong command of these languages. Familiar with Python, Java, and R, and experienced in designing and implementing both relational and NoSQL databases.</w:t>
      </w:r>
    </w:p>
    <w:p w14:paraId="6A1F2344" w14:textId="77777777" w:rsidR="00E17DF9" w:rsidRPr="00A04AA0" w:rsidRDefault="00E17DF9" w:rsidP="00E17DF9">
      <w:pPr>
        <w:pStyle w:val="Heading2"/>
        <w:rPr>
          <w:rFonts w:asciiTheme="minorHAnsi" w:hAnsiTheme="minorHAnsi"/>
          <w:sz w:val="28"/>
          <w:szCs w:val="28"/>
        </w:rPr>
      </w:pPr>
      <w:r w:rsidRPr="00A04AA0">
        <w:rPr>
          <w:rFonts w:asciiTheme="minorHAnsi" w:hAnsiTheme="minorHAnsi"/>
          <w:sz w:val="28"/>
          <w:szCs w:val="28"/>
        </w:rPr>
        <w:t>Languages</w:t>
      </w:r>
    </w:p>
    <w:p w14:paraId="4798D34D" w14:textId="77777777" w:rsidR="00E17DF9" w:rsidRDefault="00E17DF9" w:rsidP="00E17DF9">
      <w:pPr>
        <w:rPr>
          <w:rFonts w:asciiTheme="minorHAnsi" w:hAnsiTheme="minorHAnsi"/>
          <w:sz w:val="22"/>
          <w:szCs w:val="20"/>
          <w:rtl/>
        </w:rPr>
      </w:pPr>
      <w:r w:rsidRPr="00620694">
        <w:rPr>
          <w:rFonts w:asciiTheme="minorHAnsi" w:hAnsiTheme="minorHAnsi"/>
          <w:sz w:val="22"/>
          <w:szCs w:val="20"/>
        </w:rPr>
        <w:t>- English, Advanced</w:t>
      </w:r>
    </w:p>
    <w:p w14:paraId="70C4B196" w14:textId="77777777" w:rsidR="00620694" w:rsidRPr="00620694" w:rsidRDefault="00620694" w:rsidP="00620694">
      <w:pPr>
        <w:rPr>
          <w:rFonts w:asciiTheme="minorHAnsi" w:hAnsiTheme="minorHAnsi"/>
          <w:sz w:val="22"/>
          <w:szCs w:val="20"/>
        </w:rPr>
      </w:pPr>
      <w:r w:rsidRPr="00620694">
        <w:rPr>
          <w:rFonts w:asciiTheme="minorHAnsi" w:hAnsiTheme="minorHAnsi"/>
          <w:sz w:val="22"/>
          <w:szCs w:val="20"/>
        </w:rPr>
        <w:t>- Persian, Native</w:t>
      </w:r>
    </w:p>
    <w:p w14:paraId="4CEF0484" w14:textId="77777777" w:rsidR="00E17DF9" w:rsidRPr="00620694" w:rsidRDefault="00E17DF9" w:rsidP="00E17DF9">
      <w:pPr>
        <w:rPr>
          <w:rFonts w:asciiTheme="minorHAnsi" w:hAnsiTheme="minorHAnsi"/>
          <w:sz w:val="22"/>
          <w:szCs w:val="20"/>
        </w:rPr>
      </w:pPr>
      <w:r w:rsidRPr="00620694">
        <w:rPr>
          <w:rFonts w:asciiTheme="minorHAnsi" w:hAnsiTheme="minorHAnsi"/>
          <w:sz w:val="22"/>
          <w:szCs w:val="20"/>
        </w:rPr>
        <w:t>- Arabic, Intermediate</w:t>
      </w:r>
    </w:p>
    <w:sectPr w:rsidR="00E17DF9" w:rsidRPr="00620694" w:rsidSect="00C4054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2454053">
    <w:abstractNumId w:val="8"/>
  </w:num>
  <w:num w:numId="2" w16cid:durableId="1621256922">
    <w:abstractNumId w:val="6"/>
  </w:num>
  <w:num w:numId="3" w16cid:durableId="1992248761">
    <w:abstractNumId w:val="5"/>
  </w:num>
  <w:num w:numId="4" w16cid:durableId="881088829">
    <w:abstractNumId w:val="4"/>
  </w:num>
  <w:num w:numId="5" w16cid:durableId="32315964">
    <w:abstractNumId w:val="7"/>
  </w:num>
  <w:num w:numId="6" w16cid:durableId="508570406">
    <w:abstractNumId w:val="3"/>
  </w:num>
  <w:num w:numId="7" w16cid:durableId="710615362">
    <w:abstractNumId w:val="2"/>
  </w:num>
  <w:num w:numId="8" w16cid:durableId="725179053">
    <w:abstractNumId w:val="1"/>
  </w:num>
  <w:num w:numId="9" w16cid:durableId="45013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B78"/>
    <w:rsid w:val="00034616"/>
    <w:rsid w:val="00037CDC"/>
    <w:rsid w:val="0004238C"/>
    <w:rsid w:val="0005594B"/>
    <w:rsid w:val="0006063C"/>
    <w:rsid w:val="00063D99"/>
    <w:rsid w:val="0007658C"/>
    <w:rsid w:val="000802AE"/>
    <w:rsid w:val="00083D65"/>
    <w:rsid w:val="000D31AF"/>
    <w:rsid w:val="000E6CDB"/>
    <w:rsid w:val="00106395"/>
    <w:rsid w:val="00120B64"/>
    <w:rsid w:val="00127EFB"/>
    <w:rsid w:val="00135250"/>
    <w:rsid w:val="0015074B"/>
    <w:rsid w:val="00165F89"/>
    <w:rsid w:val="00182A8E"/>
    <w:rsid w:val="0019079D"/>
    <w:rsid w:val="00191606"/>
    <w:rsid w:val="00191B79"/>
    <w:rsid w:val="00195FDB"/>
    <w:rsid w:val="00196D1B"/>
    <w:rsid w:val="001B3D02"/>
    <w:rsid w:val="001C4F6D"/>
    <w:rsid w:val="00203753"/>
    <w:rsid w:val="002207DA"/>
    <w:rsid w:val="00231FE4"/>
    <w:rsid w:val="002353CF"/>
    <w:rsid w:val="002368CA"/>
    <w:rsid w:val="002616BD"/>
    <w:rsid w:val="0027455E"/>
    <w:rsid w:val="0029639D"/>
    <w:rsid w:val="002A6C85"/>
    <w:rsid w:val="002B1A7A"/>
    <w:rsid w:val="002D2858"/>
    <w:rsid w:val="002D619B"/>
    <w:rsid w:val="002E1764"/>
    <w:rsid w:val="002E212D"/>
    <w:rsid w:val="002F3D6A"/>
    <w:rsid w:val="002F5701"/>
    <w:rsid w:val="002F6342"/>
    <w:rsid w:val="00310BFF"/>
    <w:rsid w:val="00317EA0"/>
    <w:rsid w:val="00326F90"/>
    <w:rsid w:val="0033444A"/>
    <w:rsid w:val="0035786D"/>
    <w:rsid w:val="00361CAF"/>
    <w:rsid w:val="00365D8D"/>
    <w:rsid w:val="003663E7"/>
    <w:rsid w:val="00385489"/>
    <w:rsid w:val="003A7339"/>
    <w:rsid w:val="003E6404"/>
    <w:rsid w:val="00423912"/>
    <w:rsid w:val="00430551"/>
    <w:rsid w:val="004712CA"/>
    <w:rsid w:val="004A34DA"/>
    <w:rsid w:val="004A3ED9"/>
    <w:rsid w:val="004B1DA8"/>
    <w:rsid w:val="004C56F5"/>
    <w:rsid w:val="004D1139"/>
    <w:rsid w:val="004E20EA"/>
    <w:rsid w:val="005048E8"/>
    <w:rsid w:val="00507496"/>
    <w:rsid w:val="00531DDC"/>
    <w:rsid w:val="005337FC"/>
    <w:rsid w:val="00541931"/>
    <w:rsid w:val="00542B07"/>
    <w:rsid w:val="005446A2"/>
    <w:rsid w:val="005532C1"/>
    <w:rsid w:val="00567F12"/>
    <w:rsid w:val="005707FB"/>
    <w:rsid w:val="005930E4"/>
    <w:rsid w:val="005A4888"/>
    <w:rsid w:val="005A60FA"/>
    <w:rsid w:val="006118C1"/>
    <w:rsid w:val="006142FB"/>
    <w:rsid w:val="00620694"/>
    <w:rsid w:val="00630539"/>
    <w:rsid w:val="006419E2"/>
    <w:rsid w:val="0064252E"/>
    <w:rsid w:val="00646489"/>
    <w:rsid w:val="00654716"/>
    <w:rsid w:val="00657FB6"/>
    <w:rsid w:val="006656F2"/>
    <w:rsid w:val="00666ACA"/>
    <w:rsid w:val="006828F4"/>
    <w:rsid w:val="00686C26"/>
    <w:rsid w:val="00690447"/>
    <w:rsid w:val="006958A9"/>
    <w:rsid w:val="00695CAE"/>
    <w:rsid w:val="006A0045"/>
    <w:rsid w:val="006B12BB"/>
    <w:rsid w:val="006B295F"/>
    <w:rsid w:val="006B6148"/>
    <w:rsid w:val="006C1776"/>
    <w:rsid w:val="006F25E8"/>
    <w:rsid w:val="006F4EAC"/>
    <w:rsid w:val="00713B8E"/>
    <w:rsid w:val="00714C68"/>
    <w:rsid w:val="007164CB"/>
    <w:rsid w:val="0072367F"/>
    <w:rsid w:val="0073013C"/>
    <w:rsid w:val="0074522B"/>
    <w:rsid w:val="00754FDE"/>
    <w:rsid w:val="007B2FA5"/>
    <w:rsid w:val="007D4614"/>
    <w:rsid w:val="007E548E"/>
    <w:rsid w:val="007E5DC9"/>
    <w:rsid w:val="007F047C"/>
    <w:rsid w:val="00803CC3"/>
    <w:rsid w:val="00806010"/>
    <w:rsid w:val="008253B4"/>
    <w:rsid w:val="00837C13"/>
    <w:rsid w:val="008602EB"/>
    <w:rsid w:val="00861B56"/>
    <w:rsid w:val="00884004"/>
    <w:rsid w:val="008956EE"/>
    <w:rsid w:val="008A6325"/>
    <w:rsid w:val="008A6ED6"/>
    <w:rsid w:val="008B3B0F"/>
    <w:rsid w:val="008B7EBB"/>
    <w:rsid w:val="008C5F2B"/>
    <w:rsid w:val="008E0E8D"/>
    <w:rsid w:val="008F1CB3"/>
    <w:rsid w:val="00915AC7"/>
    <w:rsid w:val="00925972"/>
    <w:rsid w:val="00933394"/>
    <w:rsid w:val="009436EC"/>
    <w:rsid w:val="00946861"/>
    <w:rsid w:val="00946E16"/>
    <w:rsid w:val="0095277E"/>
    <w:rsid w:val="009768C7"/>
    <w:rsid w:val="00991BDF"/>
    <w:rsid w:val="009A0905"/>
    <w:rsid w:val="009A1094"/>
    <w:rsid w:val="009A52EF"/>
    <w:rsid w:val="009B1869"/>
    <w:rsid w:val="009B3C01"/>
    <w:rsid w:val="009B7496"/>
    <w:rsid w:val="009F5FFE"/>
    <w:rsid w:val="009F6DF0"/>
    <w:rsid w:val="00A04AA0"/>
    <w:rsid w:val="00A14E9E"/>
    <w:rsid w:val="00A16A0C"/>
    <w:rsid w:val="00A37941"/>
    <w:rsid w:val="00A41019"/>
    <w:rsid w:val="00A53813"/>
    <w:rsid w:val="00A57597"/>
    <w:rsid w:val="00A60EBA"/>
    <w:rsid w:val="00A61B9F"/>
    <w:rsid w:val="00AA1D8D"/>
    <w:rsid w:val="00AD53DC"/>
    <w:rsid w:val="00AE195A"/>
    <w:rsid w:val="00AE375F"/>
    <w:rsid w:val="00B13E45"/>
    <w:rsid w:val="00B47730"/>
    <w:rsid w:val="00B47CCF"/>
    <w:rsid w:val="00B550C6"/>
    <w:rsid w:val="00B604EA"/>
    <w:rsid w:val="00B64DD5"/>
    <w:rsid w:val="00B744F4"/>
    <w:rsid w:val="00B82381"/>
    <w:rsid w:val="00B92578"/>
    <w:rsid w:val="00BC45B6"/>
    <w:rsid w:val="00BD7022"/>
    <w:rsid w:val="00C16B7A"/>
    <w:rsid w:val="00C22D5C"/>
    <w:rsid w:val="00C40540"/>
    <w:rsid w:val="00C42650"/>
    <w:rsid w:val="00C4265F"/>
    <w:rsid w:val="00C94375"/>
    <w:rsid w:val="00CB0664"/>
    <w:rsid w:val="00CB28A2"/>
    <w:rsid w:val="00CC2154"/>
    <w:rsid w:val="00CE5145"/>
    <w:rsid w:val="00CF62DE"/>
    <w:rsid w:val="00D174FA"/>
    <w:rsid w:val="00D26B48"/>
    <w:rsid w:val="00D62D77"/>
    <w:rsid w:val="00D67683"/>
    <w:rsid w:val="00D878B7"/>
    <w:rsid w:val="00DA5CB9"/>
    <w:rsid w:val="00DB1C4D"/>
    <w:rsid w:val="00DC0435"/>
    <w:rsid w:val="00DC5372"/>
    <w:rsid w:val="00DC580D"/>
    <w:rsid w:val="00DD125B"/>
    <w:rsid w:val="00DD17F2"/>
    <w:rsid w:val="00DD5AF6"/>
    <w:rsid w:val="00DE7155"/>
    <w:rsid w:val="00DF44A5"/>
    <w:rsid w:val="00DF70E4"/>
    <w:rsid w:val="00E03CA7"/>
    <w:rsid w:val="00E12A6B"/>
    <w:rsid w:val="00E15EF2"/>
    <w:rsid w:val="00E17DF9"/>
    <w:rsid w:val="00E34F33"/>
    <w:rsid w:val="00E35A7E"/>
    <w:rsid w:val="00E37868"/>
    <w:rsid w:val="00E4207F"/>
    <w:rsid w:val="00E56BB4"/>
    <w:rsid w:val="00EE24CD"/>
    <w:rsid w:val="00EE5019"/>
    <w:rsid w:val="00F424BA"/>
    <w:rsid w:val="00F44FB5"/>
    <w:rsid w:val="00F67A72"/>
    <w:rsid w:val="00F76DFA"/>
    <w:rsid w:val="00F81823"/>
    <w:rsid w:val="00F9692F"/>
    <w:rsid w:val="00FB7D7F"/>
    <w:rsid w:val="00FC1641"/>
    <w:rsid w:val="00FC4F58"/>
    <w:rsid w:val="00FC6401"/>
    <w:rsid w:val="00FC693F"/>
    <w:rsid w:val="00FD4BE4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D00E0"/>
  <w14:defaultImageDpi w14:val="300"/>
  <w15:docId w15:val="{AB0AB314-C6E6-4A97-9F44-9245F52D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8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AA0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3813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4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547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7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5AC7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4A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afgha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mad.afghar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Mohammad Afghari</cp:lastModifiedBy>
  <cp:revision>7</cp:revision>
  <cp:lastPrinted>2024-08-14T20:17:00Z</cp:lastPrinted>
  <dcterms:created xsi:type="dcterms:W3CDTF">2025-04-22T12:51:00Z</dcterms:created>
  <dcterms:modified xsi:type="dcterms:W3CDTF">2025-04-22T13:52:00Z</dcterms:modified>
  <cp:category/>
</cp:coreProperties>
</file>