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8B" w:rsidRPr="00B752C4" w:rsidRDefault="00C0588B" w:rsidP="00C0588B">
      <w:pPr>
        <w:jc w:val="center"/>
        <w:rPr>
          <w:rFonts w:asciiTheme="majorBidi" w:hAnsiTheme="majorBidi" w:cstheme="majorBidi"/>
          <w:b/>
          <w:bCs/>
          <w:sz w:val="26"/>
          <w:szCs w:val="26"/>
        </w:rPr>
      </w:pPr>
      <w:r w:rsidRPr="00B752C4">
        <w:rPr>
          <w:rFonts w:asciiTheme="majorBidi" w:hAnsiTheme="majorBidi" w:cstheme="majorBidi"/>
          <w:b/>
          <w:bCs/>
          <w:sz w:val="26"/>
          <w:szCs w:val="26"/>
        </w:rPr>
        <w:t>Pahlavi version of</w:t>
      </w:r>
      <w:r w:rsidRPr="00B752C4">
        <w:rPr>
          <w:rFonts w:ascii="Arial" w:hAnsi="Arial" w:cs="Tabassom"/>
          <w:i/>
          <w:iCs/>
          <w:color w:val="000000"/>
          <w:sz w:val="20"/>
          <w:szCs w:val="20"/>
        </w:rPr>
        <w:t xml:space="preserve"> </w:t>
      </w:r>
      <w:r w:rsidRPr="00B752C4">
        <w:rPr>
          <w:rFonts w:asciiTheme="majorBidi" w:hAnsiTheme="majorBidi" w:cstheme="majorBidi"/>
          <w:b/>
          <w:bCs/>
          <w:sz w:val="26"/>
          <w:szCs w:val="26"/>
        </w:rPr>
        <w:t xml:space="preserve">the </w:t>
      </w:r>
      <w:proofErr w:type="spellStart"/>
      <w:r w:rsidRPr="00B752C4">
        <w:rPr>
          <w:rStyle w:val="q4iawc"/>
          <w:rFonts w:asciiTheme="majorBidi" w:hAnsiTheme="majorBidi" w:cstheme="majorBidi"/>
          <w:b/>
          <w:bCs/>
          <w:i/>
          <w:iCs/>
          <w:sz w:val="26"/>
          <w:szCs w:val="26"/>
          <w:lang w:val="en"/>
        </w:rPr>
        <w:t>dahmān</w:t>
      </w:r>
      <w:proofErr w:type="spellEnd"/>
      <w:r w:rsidRPr="00B752C4">
        <w:rPr>
          <w:rFonts w:asciiTheme="majorBidi" w:hAnsiTheme="majorBidi" w:cstheme="majorBidi"/>
          <w:b/>
          <w:bCs/>
          <w:sz w:val="26"/>
          <w:szCs w:val="26"/>
        </w:rPr>
        <w:t xml:space="preserve"> </w:t>
      </w:r>
      <w:proofErr w:type="spellStart"/>
      <w:r w:rsidRPr="00B752C4">
        <w:rPr>
          <w:rStyle w:val="q4iawc"/>
          <w:rFonts w:asciiTheme="majorBidi" w:hAnsiTheme="majorBidi" w:cstheme="majorBidi"/>
          <w:b/>
          <w:bCs/>
          <w:i/>
          <w:iCs/>
          <w:sz w:val="26"/>
          <w:szCs w:val="26"/>
          <w:lang w:val="en"/>
        </w:rPr>
        <w:t>āfrīn</w:t>
      </w:r>
      <w:proofErr w:type="spellEnd"/>
      <w:r w:rsidRPr="00B752C4">
        <w:rPr>
          <w:rFonts w:asciiTheme="majorBidi" w:hAnsiTheme="majorBidi" w:cstheme="majorBidi"/>
          <w:b/>
          <w:bCs/>
          <w:sz w:val="26"/>
          <w:szCs w:val="26"/>
        </w:rPr>
        <w:t xml:space="preserve"> (Y.60); critical edition, translation and commentary </w:t>
      </w:r>
    </w:p>
    <w:p w:rsidR="00C0588B" w:rsidRPr="00470A7D" w:rsidRDefault="00C0588B" w:rsidP="00C0588B">
      <w:pPr>
        <w:autoSpaceDE w:val="0"/>
        <w:autoSpaceDN w:val="0"/>
        <w:adjustRightInd w:val="0"/>
        <w:spacing w:line="360" w:lineRule="auto"/>
        <w:jc w:val="both"/>
        <w:rPr>
          <w:rFonts w:ascii="Times New Roman" w:hAnsi="Times New Roman" w:cs="Times New Roman"/>
          <w:sz w:val="28"/>
          <w:szCs w:val="28"/>
          <w:lang w:bidi="gu-IN"/>
        </w:rPr>
      </w:pPr>
    </w:p>
    <w:p w:rsidR="00C0588B" w:rsidRDefault="00C0588B" w:rsidP="00C0588B">
      <w:pPr>
        <w:pStyle w:val="Default"/>
      </w:pPr>
    </w:p>
    <w:p w:rsidR="00C0588B" w:rsidRPr="00483B00" w:rsidRDefault="00C0588B" w:rsidP="00C0588B">
      <w:pPr>
        <w:autoSpaceDE w:val="0"/>
        <w:autoSpaceDN w:val="0"/>
        <w:adjustRightInd w:val="0"/>
        <w:spacing w:line="360" w:lineRule="auto"/>
        <w:jc w:val="both"/>
        <w:rPr>
          <w:rFonts w:ascii="Times New Roman" w:hAnsi="Times New Roman" w:cs="Times New Roman"/>
          <w:sz w:val="24"/>
          <w:szCs w:val="24"/>
          <w:lang w:bidi="gu-IN"/>
        </w:rPr>
      </w:pPr>
      <w:r w:rsidRPr="00483B00">
        <w:rPr>
          <w:rFonts w:ascii="Times New Roman" w:hAnsi="Times New Roman" w:cs="Times New Roman"/>
          <w:b/>
          <w:bCs/>
          <w:sz w:val="24"/>
          <w:szCs w:val="24"/>
          <w:lang w:bidi="gu-IN"/>
        </w:rPr>
        <w:t>1. Research questions</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gu-IN"/>
        </w:rPr>
      </w:pPr>
      <w:r w:rsidRPr="00CF4744">
        <w:rPr>
          <w:rFonts w:ascii="Times New Roman" w:hAnsi="Times New Roman" w:cs="Times New Roman"/>
          <w:lang w:bidi="gu-IN"/>
        </w:rPr>
        <w:t xml:space="preserve">This research aims to study the Pahlavi version of Yasna chapter 60, known as </w:t>
      </w:r>
      <w:proofErr w:type="spellStart"/>
      <w:r w:rsidRPr="00CF4744">
        <w:rPr>
          <w:rFonts w:ascii="Times New Roman" w:hAnsi="Times New Roman" w:cs="Times New Roman"/>
          <w:i/>
          <w:iCs/>
          <w:lang w:bidi="gu-IN"/>
        </w:rPr>
        <w:t>dahmān</w:t>
      </w:r>
      <w:proofErr w:type="spellEnd"/>
      <w:r w:rsidRPr="00CF4744">
        <w:rPr>
          <w:rFonts w:ascii="Times New Roman" w:hAnsi="Times New Roman" w:cs="Times New Roman"/>
          <w:i/>
          <w:iCs/>
          <w:lang w:bidi="gu-IN"/>
        </w:rPr>
        <w:t xml:space="preserve"> </w:t>
      </w:r>
      <w:proofErr w:type="spellStart"/>
      <w:r w:rsidRPr="00CF4744">
        <w:rPr>
          <w:rFonts w:ascii="Times New Roman" w:hAnsi="Times New Roman" w:cs="Times New Roman"/>
          <w:i/>
          <w:iCs/>
          <w:lang w:bidi="gu-IN"/>
        </w:rPr>
        <w:t>āfrīn</w:t>
      </w:r>
      <w:proofErr w:type="spellEnd"/>
      <w:r w:rsidRPr="00CF4744">
        <w:rPr>
          <w:rFonts w:ascii="Times New Roman" w:hAnsi="Times New Roman" w:cs="Times New Roman"/>
          <w:lang w:bidi="gu-IN"/>
        </w:rPr>
        <w:t xml:space="preserve">, which focuses on the spirit or force within the </w:t>
      </w:r>
      <w:proofErr w:type="spellStart"/>
      <w:r w:rsidRPr="00CF4744">
        <w:rPr>
          <w:rFonts w:ascii="Times New Roman" w:hAnsi="Times New Roman" w:cs="Times New Roman"/>
          <w:lang w:bidi="gu-IN"/>
        </w:rPr>
        <w:t>Avestan</w:t>
      </w:r>
      <w:proofErr w:type="spellEnd"/>
      <w:r w:rsidRPr="00CF4744">
        <w:rPr>
          <w:rFonts w:ascii="Times New Roman" w:hAnsi="Times New Roman" w:cs="Times New Roman"/>
          <w:lang w:bidi="gu-IN"/>
        </w:rPr>
        <w:t xml:space="preserve"> benediction called </w:t>
      </w:r>
      <w:proofErr w:type="spellStart"/>
      <w:r w:rsidR="00F624CF">
        <w:rPr>
          <w:rFonts w:ascii="Times New Roman" w:hAnsi="Times New Roman" w:cs="Times New Roman"/>
          <w:i/>
          <w:iCs/>
          <w:lang w:bidi="gu-IN"/>
        </w:rPr>
        <w:t>dahmān</w:t>
      </w:r>
      <w:proofErr w:type="spellEnd"/>
      <w:r w:rsidR="00F624CF">
        <w:rPr>
          <w:rFonts w:ascii="Times New Roman" w:hAnsi="Times New Roman" w:cs="Times New Roman"/>
          <w:i/>
          <w:iCs/>
          <w:lang w:bidi="gu-IN"/>
        </w:rPr>
        <w:t xml:space="preserve"> </w:t>
      </w:r>
      <w:proofErr w:type="spellStart"/>
      <w:r w:rsidR="00F624CF">
        <w:rPr>
          <w:rFonts w:ascii="Times New Roman" w:hAnsi="Times New Roman" w:cs="Times New Roman"/>
          <w:i/>
          <w:iCs/>
          <w:lang w:bidi="gu-IN"/>
        </w:rPr>
        <w:t>ā</w:t>
      </w:r>
      <w:bookmarkStart w:id="0" w:name="_GoBack"/>
      <w:bookmarkEnd w:id="0"/>
      <w:r w:rsidRPr="00CF4744">
        <w:rPr>
          <w:rFonts w:ascii="Times New Roman" w:hAnsi="Times New Roman" w:cs="Times New Roman"/>
          <w:i/>
          <w:iCs/>
          <w:lang w:bidi="gu-IN"/>
        </w:rPr>
        <w:t>friti</w:t>
      </w:r>
      <w:proofErr w:type="spellEnd"/>
      <w:r w:rsidRPr="00CF4744">
        <w:rPr>
          <w:rFonts w:ascii="Times New Roman" w:hAnsi="Times New Roman" w:cs="Times New Roman"/>
          <w:lang w:bidi="gu-IN"/>
        </w:rPr>
        <w:t>. This benediction offers blessings to the house of the just individual (</w:t>
      </w:r>
      <w:proofErr w:type="spellStart"/>
      <w:r w:rsidRPr="00CF4744">
        <w:rPr>
          <w:rFonts w:ascii="Times New Roman" w:hAnsi="Times New Roman" w:cs="Times New Roman"/>
          <w:lang w:bidi="gu-IN"/>
        </w:rPr>
        <w:t>ašavan</w:t>
      </w:r>
      <w:proofErr w:type="spellEnd"/>
      <w:r w:rsidRPr="00CF4744">
        <w:rPr>
          <w:rFonts w:ascii="Times New Roman" w:hAnsi="Times New Roman" w:cs="Times New Roman"/>
          <w:lang w:bidi="gu-IN"/>
        </w:rPr>
        <w:t>) and is part of the Yasna liturg</w:t>
      </w:r>
      <w:r>
        <w:rPr>
          <w:rFonts w:ascii="Times New Roman" w:hAnsi="Times New Roman" w:cs="Times New Roman"/>
          <w:lang w:bidi="gu-IN"/>
        </w:rPr>
        <w:t>y (</w:t>
      </w:r>
      <w:proofErr w:type="spellStart"/>
      <w:r>
        <w:rPr>
          <w:rFonts w:ascii="Times New Roman" w:hAnsi="Times New Roman" w:cs="Times New Roman"/>
          <w:lang w:bidi="gu-IN"/>
        </w:rPr>
        <w:t>Hā</w:t>
      </w:r>
      <w:proofErr w:type="spellEnd"/>
      <w:r>
        <w:rPr>
          <w:rFonts w:ascii="Times New Roman" w:hAnsi="Times New Roman" w:cs="Times New Roman"/>
          <w:lang w:bidi="gu-IN"/>
        </w:rPr>
        <w:t xml:space="preserve"> 60.2-7). The project’</w:t>
      </w:r>
      <w:r w:rsidRPr="00CF4744">
        <w:rPr>
          <w:rFonts w:ascii="Times New Roman" w:hAnsi="Times New Roman" w:cs="Times New Roman"/>
          <w:lang w:bidi="gu-IN"/>
        </w:rPr>
        <w:t>s goals include creating a critical edition of this text in digital and printed formats, along with a</w:t>
      </w:r>
      <w:r>
        <w:rPr>
          <w:rFonts w:ascii="Times New Roman" w:hAnsi="Times New Roman" w:cs="Times New Roman"/>
          <w:lang w:bidi="gu-IN"/>
        </w:rPr>
        <w:t xml:space="preserve">n in-depth commentary, </w:t>
      </w:r>
      <w:proofErr w:type="spellStart"/>
      <w:r w:rsidRPr="00CF4744">
        <w:rPr>
          <w:rFonts w:ascii="Times New Roman" w:hAnsi="Times New Roman" w:cs="Times New Roman"/>
          <w:lang w:bidi="gu-IN"/>
        </w:rPr>
        <w:t>shed</w:t>
      </w:r>
      <w:r>
        <w:rPr>
          <w:rFonts w:ascii="Times New Roman" w:hAnsi="Times New Roman" w:cs="Times New Roman"/>
          <w:lang w:bidi="gu-IN"/>
        </w:rPr>
        <w:t>ing</w:t>
      </w:r>
      <w:proofErr w:type="spellEnd"/>
      <w:r w:rsidRPr="00CF4744">
        <w:rPr>
          <w:rFonts w:ascii="Times New Roman" w:hAnsi="Times New Roman" w:cs="Times New Roman"/>
          <w:lang w:bidi="gu-IN"/>
        </w:rPr>
        <w:t xml:space="preserve"> light on the evolution of Zoroastrian sacred texts and rituals </w:t>
      </w:r>
      <w:r>
        <w:rPr>
          <w:rFonts w:ascii="Times New Roman" w:hAnsi="Times New Roman" w:cs="Times New Roman"/>
          <w:lang w:bidi="gu-IN"/>
        </w:rPr>
        <w:t>over</w:t>
      </w:r>
      <w:r w:rsidRPr="00CF4744">
        <w:rPr>
          <w:rFonts w:ascii="Times New Roman" w:hAnsi="Times New Roman" w:cs="Times New Roman"/>
          <w:lang w:bidi="gu-IN"/>
        </w:rPr>
        <w:t xml:space="preserve"> time and </w:t>
      </w:r>
      <w:r>
        <w:rPr>
          <w:rFonts w:ascii="Times New Roman" w:hAnsi="Times New Roman" w:cs="Times New Roman"/>
          <w:lang w:bidi="gu-IN"/>
        </w:rPr>
        <w:t xml:space="preserve">across </w:t>
      </w:r>
      <w:r w:rsidRPr="00CF4744">
        <w:rPr>
          <w:rFonts w:ascii="Times New Roman" w:hAnsi="Times New Roman" w:cs="Times New Roman"/>
          <w:lang w:bidi="gu-IN"/>
        </w:rPr>
        <w:t xml:space="preserve">different geographical locations, as well as the various transmission lines associated with them. Additionally, the project will compare this text with </w:t>
      </w:r>
      <w:r>
        <w:rPr>
          <w:rFonts w:ascii="Times New Roman" w:hAnsi="Times New Roman" w:cs="Times New Roman"/>
          <w:lang w:bidi="gu-IN"/>
        </w:rPr>
        <w:t>the other texts</w:t>
      </w:r>
      <w:r w:rsidRPr="00CF4744">
        <w:rPr>
          <w:rFonts w:ascii="Times New Roman" w:hAnsi="Times New Roman" w:cs="Times New Roman"/>
          <w:lang w:bidi="gu-IN"/>
        </w:rPr>
        <w:t xml:space="preserve"> </w:t>
      </w:r>
      <w:r>
        <w:rPr>
          <w:rFonts w:ascii="Times New Roman" w:hAnsi="Times New Roman" w:cs="Times New Roman"/>
          <w:lang w:bidi="gu-IN"/>
        </w:rPr>
        <w:t>of</w:t>
      </w:r>
      <w:r w:rsidRPr="00CF4744">
        <w:rPr>
          <w:rFonts w:ascii="Times New Roman" w:hAnsi="Times New Roman" w:cs="Times New Roman"/>
          <w:lang w:bidi="gu-IN"/>
        </w:rPr>
        <w:t xml:space="preserve"> the </w:t>
      </w:r>
      <w:proofErr w:type="spellStart"/>
      <w:r w:rsidRPr="00CF4744">
        <w:rPr>
          <w:rFonts w:ascii="Times New Roman" w:hAnsi="Times New Roman" w:cs="Times New Roman"/>
          <w:lang w:bidi="gu-IN"/>
        </w:rPr>
        <w:t>āfrīnagān</w:t>
      </w:r>
      <w:proofErr w:type="spellEnd"/>
      <w:r w:rsidRPr="00CF4744">
        <w:rPr>
          <w:rFonts w:ascii="Times New Roman" w:hAnsi="Times New Roman" w:cs="Times New Roman"/>
          <w:lang w:bidi="gu-IN"/>
        </w:rPr>
        <w:t> group.</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gu-IN"/>
        </w:rPr>
      </w:pPr>
      <w:r w:rsidRPr="00CF4744">
        <w:rPr>
          <w:rFonts w:ascii="Times New Roman" w:hAnsi="Times New Roman" w:cs="Times New Roman"/>
          <w:lang w:bidi="gu-IN"/>
        </w:rPr>
        <w:t>The Yasna constitutes the core</w:t>
      </w:r>
      <w:r>
        <w:rPr>
          <w:rFonts w:ascii="Times New Roman" w:hAnsi="Times New Roman" w:cs="Times New Roman"/>
          <w:lang w:bidi="gu-IN"/>
        </w:rPr>
        <w:t xml:space="preserve"> ritual of Zoroastrianism, </w:t>
      </w:r>
      <w:r w:rsidRPr="00CF4744">
        <w:rPr>
          <w:rFonts w:ascii="Times New Roman" w:hAnsi="Times New Roman" w:cs="Times New Roman"/>
          <w:lang w:bidi="gu-IN"/>
        </w:rPr>
        <w:t xml:space="preserve">initially transmitted orally but later recorded in an old Iranian language called </w:t>
      </w:r>
      <w:proofErr w:type="spellStart"/>
      <w:r w:rsidRPr="00CF4744">
        <w:rPr>
          <w:rFonts w:ascii="Times New Roman" w:hAnsi="Times New Roman" w:cs="Times New Roman"/>
          <w:lang w:bidi="gu-IN"/>
        </w:rPr>
        <w:t>Avestan</w:t>
      </w:r>
      <w:proofErr w:type="spellEnd"/>
      <w:r w:rsidRPr="00CF4744">
        <w:rPr>
          <w:rFonts w:ascii="Times New Roman" w:hAnsi="Times New Roman" w:cs="Times New Roman"/>
          <w:lang w:bidi="gu-IN"/>
        </w:rPr>
        <w:t xml:space="preserve"> during the late Sasanian period (224-651 CE). During the Sasanian and early Islamic periods, Zoroastrian priests also translated and commented on the Yasna in Pahlavi, the Middle Iranian language</w:t>
      </w:r>
      <w:r>
        <w:rPr>
          <w:rFonts w:ascii="Times New Roman" w:hAnsi="Times New Roman" w:cs="Times New Roman"/>
          <w:lang w:bidi="gu-IN"/>
        </w:rPr>
        <w:t xml:space="preserve">, </w:t>
      </w:r>
      <w:r w:rsidRPr="00CF4744">
        <w:rPr>
          <w:rFonts w:ascii="Times New Roman" w:hAnsi="Times New Roman" w:cs="Times New Roman"/>
          <w:lang w:bidi="gu-IN"/>
        </w:rPr>
        <w:t xml:space="preserve">used by Zoroastrians well into Islamic times. Manuscripts containing the </w:t>
      </w:r>
      <w:proofErr w:type="spellStart"/>
      <w:r w:rsidRPr="00CF4744">
        <w:rPr>
          <w:rFonts w:ascii="Times New Roman" w:hAnsi="Times New Roman" w:cs="Times New Roman"/>
          <w:lang w:bidi="gu-IN"/>
        </w:rPr>
        <w:t>Avestan</w:t>
      </w:r>
      <w:proofErr w:type="spellEnd"/>
      <w:r w:rsidRPr="00CF4744">
        <w:rPr>
          <w:rFonts w:ascii="Times New Roman" w:hAnsi="Times New Roman" w:cs="Times New Roman"/>
          <w:lang w:bidi="gu-IN"/>
        </w:rPr>
        <w:t xml:space="preserve"> recitation text of a ritual and the ritual instructions which may be in Pahlavi, New Persian or Gujarati, are called “</w:t>
      </w:r>
      <w:proofErr w:type="spellStart"/>
      <w:r w:rsidRPr="00EA6752">
        <w:rPr>
          <w:rFonts w:ascii="Times New Roman" w:hAnsi="Times New Roman" w:cs="Times New Roman"/>
          <w:i/>
          <w:iCs/>
          <w:lang w:bidi="gu-IN"/>
        </w:rPr>
        <w:t>sāde</w:t>
      </w:r>
      <w:proofErr w:type="spellEnd"/>
      <w:r w:rsidRPr="00CF4744">
        <w:rPr>
          <w:rFonts w:ascii="Times New Roman" w:hAnsi="Times New Roman" w:cs="Times New Roman"/>
          <w:lang w:bidi="gu-IN"/>
        </w:rPr>
        <w:t xml:space="preserve">”, while manuscripts in which the </w:t>
      </w:r>
      <w:proofErr w:type="spellStart"/>
      <w:r w:rsidRPr="00CF4744">
        <w:rPr>
          <w:rFonts w:ascii="Times New Roman" w:hAnsi="Times New Roman" w:cs="Times New Roman"/>
          <w:lang w:bidi="gu-IN"/>
        </w:rPr>
        <w:t>Avestan</w:t>
      </w:r>
      <w:proofErr w:type="spellEnd"/>
      <w:r w:rsidRPr="00CF4744">
        <w:rPr>
          <w:rFonts w:ascii="Times New Roman" w:hAnsi="Times New Roman" w:cs="Times New Roman"/>
          <w:lang w:bidi="gu-IN"/>
        </w:rPr>
        <w:t xml:space="preserve"> text of the Yasna is accompanied by its corresponding Pahlavi translation and commentary, are referred to as the “Pahlavi Yasna”. </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gu-IN"/>
        </w:rPr>
      </w:pPr>
      <w:r w:rsidRPr="00CF4744">
        <w:rPr>
          <w:rFonts w:ascii="Times New Roman" w:hAnsi="Times New Roman" w:cs="Times New Roman"/>
          <w:lang w:bidi="gu-IN"/>
        </w:rPr>
        <w:t>In addition, codices are divided into Indian and Iranian groups based on their origin. Pahlavi Yasna manuscripts J2 and K5, from the Indian branch, date back to 1323 CE (</w:t>
      </w:r>
      <w:proofErr w:type="spellStart"/>
      <w:r w:rsidRPr="00CF4744">
        <w:rPr>
          <w:rFonts w:ascii="Times New Roman" w:hAnsi="Times New Roman" w:cs="Times New Roman"/>
          <w:lang w:bidi="gu-IN"/>
        </w:rPr>
        <w:t>Hintze</w:t>
      </w:r>
      <w:proofErr w:type="spellEnd"/>
      <w:r w:rsidRPr="00CF4744">
        <w:rPr>
          <w:rFonts w:ascii="Times New Roman" w:hAnsi="Times New Roman" w:cs="Times New Roman"/>
          <w:lang w:bidi="gu-IN"/>
        </w:rPr>
        <w:t xml:space="preserve"> 2012: 255), while the extant manuscripts of the Iranian Pahlavi Yasna are from ca. 1780 CE. The most prominent manuscripts in this group are Pt4 and Mf4, but other manuscripts are also included, such as T54, E7, G14, and F2 (</w:t>
      </w:r>
      <w:proofErr w:type="spellStart"/>
      <w:r w:rsidRPr="00CF4744">
        <w:rPr>
          <w:rFonts w:ascii="Times New Roman" w:hAnsi="Times New Roman" w:cs="Times New Roman"/>
          <w:lang w:bidi="gu-IN"/>
        </w:rPr>
        <w:t>Hintze</w:t>
      </w:r>
      <w:proofErr w:type="spellEnd"/>
      <w:r w:rsidRPr="00CF4744">
        <w:rPr>
          <w:rFonts w:ascii="Times New Roman" w:hAnsi="Times New Roman" w:cs="Times New Roman"/>
          <w:lang w:bidi="gu-IN"/>
        </w:rPr>
        <w:t xml:space="preserve"> 2012: 253-255). </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gu-IN"/>
        </w:rPr>
      </w:pPr>
      <w:r w:rsidRPr="00CF4744">
        <w:rPr>
          <w:rFonts w:ascii="Times New Roman" w:hAnsi="Times New Roman" w:cs="Times New Roman"/>
          <w:lang w:bidi="gu-IN"/>
        </w:rPr>
        <w:t xml:space="preserve"> The questions which this project addresses are the following:</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gu-IN"/>
        </w:rPr>
      </w:pPr>
      <w:r w:rsidRPr="00CF4744">
        <w:rPr>
          <w:rFonts w:ascii="Times New Roman" w:hAnsi="Times New Roman" w:cs="Times New Roman"/>
          <w:lang w:bidi="gu-IN"/>
        </w:rPr>
        <w:t xml:space="preserve">1) What are the features of the Indian and Iranian transmission lines of the Pahlavi Yasna manuscripts, beyond the basic differences outlined above? </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gu-IN"/>
        </w:rPr>
      </w:pPr>
      <w:r w:rsidRPr="00CF4744">
        <w:rPr>
          <w:rFonts w:ascii="Times New Roman" w:hAnsi="Times New Roman" w:cs="Times New Roman"/>
          <w:lang w:bidi="gu-IN"/>
        </w:rPr>
        <w:t xml:space="preserve">2) Is it possible to reconstruct an archetype for the Pahlavi version? </w:t>
      </w:r>
    </w:p>
    <w:p w:rsidR="00C0588B" w:rsidRPr="00CF4744" w:rsidRDefault="00C0588B" w:rsidP="00C0588B">
      <w:pPr>
        <w:autoSpaceDE w:val="0"/>
        <w:autoSpaceDN w:val="0"/>
        <w:adjustRightInd w:val="0"/>
        <w:spacing w:line="360" w:lineRule="auto"/>
        <w:jc w:val="both"/>
        <w:rPr>
          <w:rFonts w:ascii="Times New Roman" w:hAnsi="Times New Roman" w:cs="Times New Roman"/>
          <w:lang w:bidi="gu-IN"/>
        </w:rPr>
      </w:pPr>
      <w:r w:rsidRPr="00CF4744">
        <w:rPr>
          <w:rFonts w:ascii="Times New Roman" w:hAnsi="Times New Roman" w:cs="Times New Roman"/>
          <w:lang w:bidi="gu-IN"/>
        </w:rPr>
        <w:t xml:space="preserve">3) What is the best methodological approach for the edition of a text with different lines of transmission and the disputed existence of an archetype?  </w:t>
      </w:r>
    </w:p>
    <w:p w:rsidR="00C0588B" w:rsidRDefault="00C0588B" w:rsidP="00C0588B">
      <w:pPr>
        <w:autoSpaceDE w:val="0"/>
        <w:autoSpaceDN w:val="0"/>
        <w:adjustRightInd w:val="0"/>
        <w:spacing w:line="360" w:lineRule="auto"/>
        <w:jc w:val="both"/>
        <w:rPr>
          <w:rFonts w:ascii="Times New Roman" w:hAnsi="Times New Roman" w:cs="Times New Roman"/>
          <w:lang w:bidi="fa-IR"/>
        </w:rPr>
      </w:pPr>
    </w:p>
    <w:p w:rsidR="00C0588B" w:rsidRDefault="00C0588B" w:rsidP="00C0588B">
      <w:pPr>
        <w:autoSpaceDE w:val="0"/>
        <w:autoSpaceDN w:val="0"/>
        <w:adjustRightInd w:val="0"/>
        <w:spacing w:line="360" w:lineRule="auto"/>
        <w:jc w:val="both"/>
        <w:rPr>
          <w:rFonts w:ascii="Times New Roman" w:hAnsi="Times New Roman" w:cs="Times New Roman"/>
          <w:lang w:bidi="fa-IR"/>
        </w:rPr>
      </w:pPr>
    </w:p>
    <w:p w:rsidR="00C0588B" w:rsidRPr="00385E08" w:rsidRDefault="00C0588B" w:rsidP="00C0588B">
      <w:pPr>
        <w:autoSpaceDE w:val="0"/>
        <w:autoSpaceDN w:val="0"/>
        <w:adjustRightInd w:val="0"/>
        <w:spacing w:line="360" w:lineRule="auto"/>
        <w:jc w:val="both"/>
        <w:rPr>
          <w:rFonts w:ascii="Times New Roman" w:hAnsi="Times New Roman" w:cs="Times New Roman"/>
          <w:b/>
          <w:bCs/>
          <w:sz w:val="24"/>
          <w:szCs w:val="24"/>
          <w:lang w:bidi="gu-IN"/>
        </w:rPr>
      </w:pPr>
      <w:r w:rsidRPr="00385E08">
        <w:rPr>
          <w:rFonts w:ascii="Times New Roman" w:hAnsi="Times New Roman" w:cs="Times New Roman"/>
          <w:b/>
          <w:bCs/>
          <w:sz w:val="24"/>
          <w:szCs w:val="24"/>
          <w:lang w:bidi="gu-IN"/>
        </w:rPr>
        <w:lastRenderedPageBreak/>
        <w:t>2</w:t>
      </w:r>
      <w:r>
        <w:rPr>
          <w:rFonts w:ascii="Times New Roman" w:hAnsi="Times New Roman" w:cs="Times New Roman"/>
          <w:b/>
          <w:bCs/>
          <w:sz w:val="24"/>
          <w:szCs w:val="24"/>
          <w:lang w:bidi="gu-IN"/>
        </w:rPr>
        <w:t>.</w:t>
      </w:r>
      <w:r w:rsidRPr="00385E08">
        <w:rPr>
          <w:rFonts w:ascii="Times New Roman" w:hAnsi="Times New Roman" w:cs="Times New Roman"/>
          <w:b/>
          <w:bCs/>
          <w:sz w:val="24"/>
          <w:szCs w:val="24"/>
          <w:lang w:bidi="gu-IN"/>
        </w:rPr>
        <w:t xml:space="preserve"> Research context</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gu-IN"/>
        </w:rPr>
      </w:pPr>
      <w:r w:rsidRPr="00CF4744">
        <w:rPr>
          <w:rFonts w:asciiTheme="majorBidi" w:hAnsiTheme="majorBidi" w:cstheme="majorBidi"/>
        </w:rPr>
        <w:t>Many</w:t>
      </w:r>
      <w:r w:rsidRPr="00CF4744">
        <w:rPr>
          <w:rFonts w:ascii="Times New Roman" w:hAnsi="Times New Roman" w:cs="Times New Roman"/>
          <w:lang w:bidi="gu-IN"/>
        </w:rPr>
        <w:t xml:space="preserve"> years have passed by since different parts of the Pahlavi version of the Yasna were edited or translated into English, </w:t>
      </w:r>
      <w:r>
        <w:rPr>
          <w:rFonts w:ascii="Times New Roman" w:hAnsi="Times New Roman" w:cs="Times New Roman"/>
          <w:lang w:bidi="gu-IN"/>
        </w:rPr>
        <w:t>and analyzed by some scholars like</w:t>
      </w:r>
      <w:r w:rsidRPr="00CF4744">
        <w:rPr>
          <w:rFonts w:ascii="Times New Roman" w:hAnsi="Times New Roman" w:cs="Times New Roman"/>
          <w:lang w:bidi="gu-IN"/>
        </w:rPr>
        <w:t xml:space="preserve"> </w:t>
      </w:r>
      <w:proofErr w:type="spellStart"/>
      <w:r w:rsidRPr="00CF4744">
        <w:rPr>
          <w:rFonts w:ascii="Times New Roman" w:hAnsi="Times New Roman" w:cs="Times New Roman"/>
          <w:lang w:bidi="gu-IN"/>
        </w:rPr>
        <w:t>Dhabar</w:t>
      </w:r>
      <w:proofErr w:type="spellEnd"/>
      <w:r w:rsidRPr="00CF4744">
        <w:rPr>
          <w:rFonts w:ascii="Times New Roman" w:hAnsi="Times New Roman" w:cs="Times New Roman"/>
          <w:lang w:bidi="gu-IN"/>
        </w:rPr>
        <w:t xml:space="preserve"> (1949)</w:t>
      </w:r>
      <w:r>
        <w:rPr>
          <w:rFonts w:ascii="Times New Roman" w:hAnsi="Times New Roman" w:cs="Times New Roman"/>
          <w:lang w:bidi="gu-IN"/>
        </w:rPr>
        <w:t xml:space="preserve"> who edited</w:t>
      </w:r>
      <w:r w:rsidRPr="00CF4744">
        <w:rPr>
          <w:rFonts w:ascii="Times New Roman" w:hAnsi="Times New Roman" w:cs="Times New Roman"/>
          <w:lang w:bidi="gu-IN"/>
        </w:rPr>
        <w:t xml:space="preserve"> the entire Pahlavi version of the Yasna. Since then, after the recent discovery of new manuscripts of the </w:t>
      </w:r>
      <w:proofErr w:type="spellStart"/>
      <w:r w:rsidRPr="00CF4744">
        <w:rPr>
          <w:rFonts w:ascii="Times New Roman" w:hAnsi="Times New Roman" w:cs="Times New Roman"/>
          <w:lang w:bidi="gu-IN"/>
        </w:rPr>
        <w:t>Avestan</w:t>
      </w:r>
      <w:proofErr w:type="spellEnd"/>
      <w:r w:rsidRPr="00CF4744">
        <w:rPr>
          <w:rFonts w:ascii="Times New Roman" w:hAnsi="Times New Roman" w:cs="Times New Roman"/>
          <w:lang w:bidi="gu-IN"/>
        </w:rPr>
        <w:t xml:space="preserve"> and the Pahlavi Yasna, which the research on them during the last decades has dramatically changed our knowledge about their written transmission and their role in the Zoroastrian ceremonies, and has also enhanced the importance of this largely forgotten text for the study of Zoroastrianism, in ancient and medieval times (Andrés-Toledo, 2016:1), a new and revised of these texts has been necessary. Therefore, the most obvious reason for the significance of choosing this text as a Postdoc subject is that the lack of a critical edition, commentaries and an English translation. Also, they have not provided </w:t>
      </w:r>
      <w:r>
        <w:rPr>
          <w:rFonts w:ascii="Times New Roman" w:hAnsi="Times New Roman" w:cs="Times New Roman"/>
          <w:lang w:bidi="gu-IN"/>
        </w:rPr>
        <w:t>a detailed</w:t>
      </w:r>
      <w:r w:rsidRPr="00CF4744">
        <w:rPr>
          <w:rFonts w:ascii="Times New Roman" w:hAnsi="Times New Roman" w:cs="Times New Roman"/>
          <w:lang w:bidi="gu-IN"/>
        </w:rPr>
        <w:t xml:space="preserve"> discussion of the philological problems. </w:t>
      </w:r>
      <w:r>
        <w:rPr>
          <w:rFonts w:ascii="Times New Roman" w:hAnsi="Times New Roman" w:cs="Times New Roman"/>
          <w:lang w:bidi="gu-IN"/>
        </w:rPr>
        <w:t>So</w:t>
      </w:r>
      <w:r w:rsidRPr="00CF4744">
        <w:rPr>
          <w:rFonts w:ascii="Times New Roman" w:hAnsi="Times New Roman" w:cs="Times New Roman"/>
          <w:lang w:bidi="gu-IN"/>
        </w:rPr>
        <w:t xml:space="preserve">, </w:t>
      </w:r>
      <w:r>
        <w:rPr>
          <w:rFonts w:ascii="Times New Roman" w:hAnsi="Times New Roman" w:cs="Times New Roman"/>
          <w:lang w:bidi="gu-IN"/>
        </w:rPr>
        <w:t>this</w:t>
      </w:r>
      <w:r w:rsidRPr="00CF4744">
        <w:rPr>
          <w:rFonts w:ascii="Times New Roman" w:hAnsi="Times New Roman" w:cs="Times New Roman"/>
          <w:lang w:bidi="gu-IN"/>
        </w:rPr>
        <w:t xml:space="preserve"> project could constitute a window showing the permeability between Zoroastrian solemn rituals and so-called outer rituals, such as the </w:t>
      </w:r>
      <w:proofErr w:type="spellStart"/>
      <w:r w:rsidRPr="00CF4744">
        <w:rPr>
          <w:rFonts w:ascii="Times New Roman" w:hAnsi="Times New Roman" w:cs="Times New Roman"/>
          <w:lang w:bidi="gu-IN"/>
        </w:rPr>
        <w:t>āfrīnagān</w:t>
      </w:r>
      <w:proofErr w:type="spellEnd"/>
      <w:r w:rsidRPr="00CF4744">
        <w:rPr>
          <w:rFonts w:ascii="Times New Roman" w:hAnsi="Times New Roman" w:cs="Times New Roman"/>
          <w:lang w:bidi="gu-IN"/>
        </w:rPr>
        <w:t xml:space="preserve"> ceremony.</w:t>
      </w:r>
    </w:p>
    <w:p w:rsidR="00C0588B" w:rsidRDefault="00C0588B" w:rsidP="00C0588B">
      <w:pPr>
        <w:autoSpaceDE w:val="0"/>
        <w:autoSpaceDN w:val="0"/>
        <w:adjustRightInd w:val="0"/>
        <w:spacing w:after="0" w:line="360" w:lineRule="auto"/>
        <w:jc w:val="both"/>
        <w:rPr>
          <w:rFonts w:ascii="Times New Roman" w:hAnsi="Times New Roman" w:cs="Times New Roman"/>
          <w:lang w:bidi="gu-IN"/>
        </w:rPr>
      </w:pPr>
      <w:r w:rsidRPr="00CF4744">
        <w:rPr>
          <w:rFonts w:ascii="Times New Roman" w:hAnsi="Times New Roman" w:cs="Times New Roman"/>
          <w:lang w:bidi="gu-IN"/>
        </w:rPr>
        <w:t xml:space="preserve">A further point is that historical and social contexts in which the manuscripts were created are not taken into consideration in any of these studies. Finally, new methodologies for editing texts, which are absent from these works on the Pahlavi Yasna, are now available. As a PhD. graduate on the ancient Iranian languages and culture, and having worked specifically on the </w:t>
      </w:r>
      <w:proofErr w:type="spellStart"/>
      <w:r w:rsidRPr="00CF4744">
        <w:rPr>
          <w:rFonts w:ascii="Times New Roman" w:hAnsi="Times New Roman" w:cs="Times New Roman"/>
          <w:lang w:bidi="gu-IN"/>
        </w:rPr>
        <w:t>Avestan</w:t>
      </w:r>
      <w:proofErr w:type="spellEnd"/>
      <w:r w:rsidRPr="00CF4744">
        <w:rPr>
          <w:rFonts w:ascii="Times New Roman" w:hAnsi="Times New Roman" w:cs="Times New Roman"/>
          <w:lang w:bidi="gu-IN"/>
        </w:rPr>
        <w:t xml:space="preserve"> and Pahlavi texts, I feel that I am in a strong position to undertake a study of the Pahlavi version of Yasna 60</w:t>
      </w:r>
      <w:r>
        <w:rPr>
          <w:rFonts w:ascii="Times New Roman" w:hAnsi="Times New Roman" w:cs="Times New Roman"/>
          <w:lang w:bidi="gu-IN"/>
        </w:rPr>
        <w:t>.</w:t>
      </w:r>
      <w:r w:rsidRPr="00CF4744">
        <w:rPr>
          <w:rFonts w:ascii="Times New Roman" w:hAnsi="Times New Roman" w:cs="Times New Roman"/>
          <w:lang w:bidi="gu-IN"/>
        </w:rPr>
        <w:t xml:space="preserve"> </w:t>
      </w:r>
      <w:r>
        <w:rPr>
          <w:rFonts w:ascii="Times New Roman" w:hAnsi="Times New Roman" w:cs="Times New Roman"/>
          <w:lang w:bidi="gu-IN"/>
        </w:rPr>
        <w:t>The research</w:t>
      </w:r>
      <w:r w:rsidRPr="00CF4744">
        <w:rPr>
          <w:rFonts w:ascii="Times New Roman" w:hAnsi="Times New Roman" w:cs="Times New Roman"/>
          <w:lang w:bidi="gu-IN"/>
        </w:rPr>
        <w:t xml:space="preserve"> aims to provide the first</w:t>
      </w:r>
      <w:r>
        <w:rPr>
          <w:rFonts w:ascii="Times New Roman" w:hAnsi="Times New Roman" w:cs="Times New Roman"/>
          <w:lang w:bidi="gu-IN"/>
        </w:rPr>
        <w:t xml:space="preserve"> edition of the text</w:t>
      </w:r>
      <w:r w:rsidRPr="00CF4744">
        <w:rPr>
          <w:rFonts w:ascii="Times New Roman" w:hAnsi="Times New Roman" w:cs="Times New Roman"/>
          <w:lang w:bidi="gu-IN"/>
        </w:rPr>
        <w:t xml:space="preserve"> based on a complete picture of the manuscript, their possible variations, history, and the r</w:t>
      </w:r>
      <w:r>
        <w:rPr>
          <w:rFonts w:ascii="Times New Roman" w:hAnsi="Times New Roman" w:cs="Times New Roman"/>
          <w:lang w:bidi="gu-IN"/>
        </w:rPr>
        <w:t xml:space="preserve">elationship between the Pahlavi </w:t>
      </w:r>
      <w:r w:rsidRPr="00CF4744">
        <w:rPr>
          <w:rFonts w:ascii="Times New Roman" w:hAnsi="Times New Roman" w:cs="Times New Roman"/>
          <w:lang w:bidi="gu-IN"/>
        </w:rPr>
        <w:t xml:space="preserve">version and </w:t>
      </w:r>
      <w:proofErr w:type="spellStart"/>
      <w:r w:rsidRPr="00CF4744">
        <w:rPr>
          <w:rFonts w:ascii="Times New Roman" w:hAnsi="Times New Roman" w:cs="Times New Roman"/>
          <w:lang w:bidi="gu-IN"/>
        </w:rPr>
        <w:t>Avestan</w:t>
      </w:r>
      <w:proofErr w:type="spellEnd"/>
      <w:r w:rsidRPr="00CF4744">
        <w:rPr>
          <w:rFonts w:ascii="Times New Roman" w:hAnsi="Times New Roman" w:cs="Times New Roman"/>
          <w:lang w:bidi="gu-IN"/>
        </w:rPr>
        <w:t xml:space="preserve"> one. The principle research objectives are to employ innovative editing methodologies to edit the Pahlavi Yasna, and to provide the first-ever text-critical edition of the entire text, with transliteration, transcription, and an in-depth commentary accordi</w:t>
      </w:r>
      <w:r>
        <w:rPr>
          <w:rFonts w:ascii="Times New Roman" w:hAnsi="Times New Roman" w:cs="Times New Roman"/>
          <w:lang w:bidi="gu-IN"/>
        </w:rPr>
        <w:t xml:space="preserve">ng to </w:t>
      </w:r>
      <w:proofErr w:type="spellStart"/>
      <w:r>
        <w:rPr>
          <w:rFonts w:ascii="Times New Roman" w:hAnsi="Times New Roman" w:cs="Times New Roman"/>
          <w:lang w:bidi="gu-IN"/>
        </w:rPr>
        <w:t>MacKenzie’s</w:t>
      </w:r>
      <w:proofErr w:type="spellEnd"/>
      <w:r>
        <w:rPr>
          <w:rFonts w:ascii="Times New Roman" w:hAnsi="Times New Roman" w:cs="Times New Roman"/>
          <w:lang w:bidi="gu-IN"/>
        </w:rPr>
        <w:t xml:space="preserve"> (1971) system.</w:t>
      </w:r>
    </w:p>
    <w:p w:rsidR="00C0588B" w:rsidRDefault="00C0588B" w:rsidP="00C0588B">
      <w:pPr>
        <w:autoSpaceDE w:val="0"/>
        <w:autoSpaceDN w:val="0"/>
        <w:adjustRightInd w:val="0"/>
        <w:spacing w:line="360" w:lineRule="auto"/>
        <w:jc w:val="both"/>
        <w:rPr>
          <w:rFonts w:ascii="Times New Roman" w:hAnsi="Times New Roman" w:cs="Times New Roman"/>
          <w:lang w:bidi="gu-IN"/>
        </w:rPr>
      </w:pPr>
    </w:p>
    <w:p w:rsidR="00C0588B" w:rsidRPr="00385E08" w:rsidRDefault="00C0588B" w:rsidP="00C0588B">
      <w:pPr>
        <w:autoSpaceDE w:val="0"/>
        <w:autoSpaceDN w:val="0"/>
        <w:adjustRightInd w:val="0"/>
        <w:spacing w:line="360" w:lineRule="auto"/>
        <w:jc w:val="both"/>
        <w:rPr>
          <w:rFonts w:ascii="Times New Roman" w:hAnsi="Times New Roman" w:cs="Times New Roman"/>
          <w:b/>
          <w:bCs/>
          <w:sz w:val="24"/>
          <w:szCs w:val="24"/>
          <w:lang w:bidi="gu-IN"/>
        </w:rPr>
      </w:pPr>
      <w:r>
        <w:rPr>
          <w:rFonts w:ascii="Times New Roman" w:hAnsi="Times New Roman" w:cs="Times New Roman"/>
          <w:lang w:bidi="gu-IN"/>
        </w:rPr>
        <w:t xml:space="preserve"> </w:t>
      </w:r>
      <w:r w:rsidRPr="00385E08">
        <w:rPr>
          <w:rFonts w:ascii="Times New Roman" w:hAnsi="Times New Roman" w:cs="Times New Roman"/>
          <w:b/>
          <w:bCs/>
          <w:sz w:val="24"/>
          <w:szCs w:val="24"/>
          <w:lang w:bidi="gu-IN"/>
        </w:rPr>
        <w:t>3. Research Methods</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gu-IN"/>
        </w:rPr>
      </w:pPr>
      <w:r w:rsidRPr="00CF4744">
        <w:rPr>
          <w:rFonts w:ascii="Times New Roman" w:hAnsi="Times New Roman" w:cs="Times New Roman"/>
          <w:lang w:bidi="gu-IN"/>
        </w:rPr>
        <w:t xml:space="preserve">Until the late 20th century, the extant </w:t>
      </w:r>
      <w:proofErr w:type="spellStart"/>
      <w:r w:rsidRPr="00CF4744">
        <w:rPr>
          <w:rFonts w:ascii="Times New Roman" w:hAnsi="Times New Roman" w:cs="Times New Roman"/>
          <w:lang w:bidi="gu-IN"/>
        </w:rPr>
        <w:t>Avesta</w:t>
      </w:r>
      <w:proofErr w:type="spellEnd"/>
      <w:r w:rsidRPr="00CF4744">
        <w:rPr>
          <w:rFonts w:ascii="Times New Roman" w:hAnsi="Times New Roman" w:cs="Times New Roman"/>
          <w:lang w:bidi="gu-IN"/>
        </w:rPr>
        <w:t xml:space="preserve"> </w:t>
      </w:r>
      <w:r w:rsidRPr="00CF4744">
        <w:rPr>
          <w:rFonts w:ascii="Times New Roman" w:hAnsi="Times New Roman" w:cs="Times New Roman"/>
          <w:lang w:bidi="fa-IR"/>
        </w:rPr>
        <w:t xml:space="preserve">was believed to represent the remnants of the Sasanian Great </w:t>
      </w:r>
      <w:proofErr w:type="spellStart"/>
      <w:r w:rsidRPr="00CF4744">
        <w:rPr>
          <w:rFonts w:ascii="Times New Roman" w:hAnsi="Times New Roman" w:cs="Times New Roman"/>
          <w:lang w:bidi="fa-IR"/>
        </w:rPr>
        <w:t>Avesta</w:t>
      </w:r>
      <w:proofErr w:type="spellEnd"/>
      <w:r w:rsidRPr="00CF4744">
        <w:rPr>
          <w:rFonts w:ascii="Times New Roman" w:hAnsi="Times New Roman" w:cs="Times New Roman"/>
          <w:lang w:bidi="fa-IR"/>
        </w:rPr>
        <w:t xml:space="preserve"> until </w:t>
      </w:r>
      <w:proofErr w:type="spellStart"/>
      <w:r w:rsidRPr="00CF4744">
        <w:rPr>
          <w:rFonts w:ascii="Times New Roman" w:hAnsi="Times New Roman" w:cs="Times New Roman"/>
          <w:lang w:bidi="fa-IR"/>
        </w:rPr>
        <w:t>Kellens</w:t>
      </w:r>
      <w:proofErr w:type="spellEnd"/>
      <w:r w:rsidRPr="00CF4744">
        <w:rPr>
          <w:rFonts w:ascii="Times New Roman" w:hAnsi="Times New Roman" w:cs="Times New Roman"/>
          <w:lang w:bidi="fa-IR"/>
        </w:rPr>
        <w:t xml:space="preserve"> (1998) challenged this view. </w:t>
      </w:r>
      <w:r>
        <w:rPr>
          <w:rFonts w:ascii="Times New Roman" w:hAnsi="Times New Roman" w:cs="Times New Roman"/>
          <w:lang w:bidi="fa-IR"/>
        </w:rPr>
        <w:t>He</w:t>
      </w:r>
      <w:r w:rsidRPr="00CF4744">
        <w:rPr>
          <w:rFonts w:ascii="Times New Roman" w:hAnsi="Times New Roman" w:cs="Times New Roman"/>
          <w:lang w:bidi="fa-IR"/>
        </w:rPr>
        <w:t xml:space="preserve"> proposes that our available </w:t>
      </w:r>
      <w:proofErr w:type="spellStart"/>
      <w:r w:rsidRPr="00CF4744">
        <w:rPr>
          <w:rFonts w:ascii="Times New Roman" w:hAnsi="Times New Roman" w:cs="Times New Roman"/>
          <w:lang w:bidi="fa-IR"/>
        </w:rPr>
        <w:t>Avestan</w:t>
      </w:r>
      <w:proofErr w:type="spellEnd"/>
      <w:r w:rsidRPr="00CF4744">
        <w:rPr>
          <w:rFonts w:ascii="Times New Roman" w:hAnsi="Times New Roman" w:cs="Times New Roman"/>
          <w:lang w:bidi="fa-IR"/>
        </w:rPr>
        <w:t xml:space="preserve"> texts, like the Yasna, are the recitation texts of rituals rather than direct derivatives of the Sasanian Great </w:t>
      </w:r>
      <w:proofErr w:type="spellStart"/>
      <w:r w:rsidRPr="00CF4744">
        <w:rPr>
          <w:rFonts w:ascii="Times New Roman" w:hAnsi="Times New Roman" w:cs="Times New Roman"/>
          <w:lang w:bidi="fa-IR"/>
        </w:rPr>
        <w:t>Avesta</w:t>
      </w:r>
      <w:proofErr w:type="spellEnd"/>
      <w:r w:rsidRPr="00CF4744">
        <w:rPr>
          <w:rFonts w:ascii="Times New Roman" w:hAnsi="Times New Roman" w:cs="Times New Roman"/>
          <w:lang w:bidi="fa-IR"/>
        </w:rPr>
        <w:t xml:space="preserve">. Consequently, a new edition should </w:t>
      </w:r>
      <w:r w:rsidRPr="00CF4744">
        <w:rPr>
          <w:rFonts w:ascii="Times New Roman" w:hAnsi="Times New Roman" w:cs="Times New Roman"/>
          <w:lang w:bidi="gu-IN"/>
        </w:rPr>
        <w:t>be based on re-examining the manuscripts.</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fa-IR"/>
        </w:rPr>
      </w:pPr>
      <w:r w:rsidRPr="00CF4744">
        <w:rPr>
          <w:rFonts w:ascii="Times New Roman" w:hAnsi="Times New Roman" w:cs="Times New Roman"/>
          <w:lang w:bidi="gu-IN"/>
        </w:rPr>
        <w:t xml:space="preserve">This research utilizes the Pt4 manuscript as its base text, classified as “Iranian Pahlavi Yasna” </w:t>
      </w:r>
      <w:r w:rsidRPr="00CF4744">
        <w:rPr>
          <w:rFonts w:ascii="Times New Roman" w:hAnsi="Times New Roman" w:cs="Times New Roman"/>
          <w:lang w:bidi="fa-IR"/>
        </w:rPr>
        <w:t>(</w:t>
      </w:r>
      <w:proofErr w:type="spellStart"/>
      <w:r w:rsidRPr="00CF4744">
        <w:rPr>
          <w:rFonts w:ascii="Times New Roman" w:hAnsi="Times New Roman" w:cs="Times New Roman"/>
          <w:lang w:bidi="fa-IR"/>
        </w:rPr>
        <w:t>Hintze</w:t>
      </w:r>
      <w:proofErr w:type="spellEnd"/>
      <w:r>
        <w:rPr>
          <w:rFonts w:ascii="Times New Roman" w:hAnsi="Times New Roman" w:cs="Times New Roman"/>
          <w:lang w:bidi="fa-IR"/>
        </w:rPr>
        <w:t>,</w:t>
      </w:r>
      <w:r w:rsidRPr="00CF4744">
        <w:rPr>
          <w:rFonts w:ascii="Times New Roman" w:hAnsi="Times New Roman" w:cs="Times New Roman"/>
          <w:lang w:bidi="fa-IR"/>
        </w:rPr>
        <w:t xml:space="preserve"> 2012: 253; </w:t>
      </w:r>
      <w:proofErr w:type="spellStart"/>
      <w:r w:rsidRPr="00CF4744">
        <w:rPr>
          <w:rFonts w:ascii="Times New Roman" w:hAnsi="Times New Roman" w:cs="Times New Roman"/>
          <w:lang w:bidi="fa-IR"/>
        </w:rPr>
        <w:t>Geldner</w:t>
      </w:r>
      <w:proofErr w:type="spellEnd"/>
      <w:r>
        <w:rPr>
          <w:rFonts w:ascii="Times New Roman" w:hAnsi="Times New Roman" w:cs="Times New Roman"/>
          <w:lang w:bidi="fa-IR"/>
        </w:rPr>
        <w:t>,</w:t>
      </w:r>
      <w:r w:rsidRPr="00CF4744">
        <w:rPr>
          <w:rFonts w:ascii="Times New Roman" w:hAnsi="Times New Roman" w:cs="Times New Roman"/>
          <w:lang w:bidi="fa-IR"/>
        </w:rPr>
        <w:t xml:space="preserve"> 1886-96: xiii; </w:t>
      </w:r>
      <w:proofErr w:type="spellStart"/>
      <w:r w:rsidRPr="00CF4744">
        <w:rPr>
          <w:rFonts w:ascii="Times New Roman" w:hAnsi="Times New Roman" w:cs="Times New Roman"/>
          <w:lang w:bidi="fa-IR"/>
        </w:rPr>
        <w:t>Zeini</w:t>
      </w:r>
      <w:proofErr w:type="spellEnd"/>
      <w:r>
        <w:rPr>
          <w:rFonts w:ascii="Times New Roman" w:hAnsi="Times New Roman" w:cs="Times New Roman"/>
          <w:lang w:bidi="fa-IR"/>
        </w:rPr>
        <w:t>,</w:t>
      </w:r>
      <w:r w:rsidRPr="00CF4744">
        <w:rPr>
          <w:rFonts w:ascii="Times New Roman" w:hAnsi="Times New Roman" w:cs="Times New Roman"/>
          <w:lang w:bidi="fa-IR"/>
        </w:rPr>
        <w:t> 2020:19).</w:t>
      </w:r>
    </w:p>
    <w:p w:rsidR="00C0588B" w:rsidRDefault="00C0588B" w:rsidP="00C0588B">
      <w:pPr>
        <w:autoSpaceDE w:val="0"/>
        <w:autoSpaceDN w:val="0"/>
        <w:adjustRightInd w:val="0"/>
        <w:spacing w:after="0" w:line="360" w:lineRule="auto"/>
        <w:jc w:val="both"/>
        <w:rPr>
          <w:rFonts w:ascii="Times New Roman" w:hAnsi="Times New Roman" w:cs="Times New Roman"/>
          <w:lang w:bidi="fa-IR"/>
        </w:rPr>
      </w:pPr>
    </w:p>
    <w:p w:rsidR="00C0588B" w:rsidRDefault="00C0588B" w:rsidP="00C0588B">
      <w:pPr>
        <w:autoSpaceDE w:val="0"/>
        <w:autoSpaceDN w:val="0"/>
        <w:adjustRightInd w:val="0"/>
        <w:spacing w:after="0" w:line="360" w:lineRule="auto"/>
        <w:jc w:val="both"/>
        <w:rPr>
          <w:rFonts w:ascii="Times New Roman" w:hAnsi="Times New Roman" w:cs="Times New Roman"/>
          <w:lang w:bidi="fa-IR"/>
        </w:rPr>
      </w:pPr>
    </w:p>
    <w:p w:rsidR="00C0588B" w:rsidRDefault="00C0588B" w:rsidP="00C0588B">
      <w:pPr>
        <w:autoSpaceDE w:val="0"/>
        <w:autoSpaceDN w:val="0"/>
        <w:adjustRightInd w:val="0"/>
        <w:spacing w:after="0" w:line="360" w:lineRule="auto"/>
        <w:jc w:val="both"/>
        <w:rPr>
          <w:rFonts w:ascii="Times New Roman" w:hAnsi="Times New Roman" w:cs="Times New Roman"/>
          <w:lang w:bidi="fa-IR"/>
        </w:rPr>
      </w:pPr>
    </w:p>
    <w:p w:rsidR="00C0588B" w:rsidRPr="00385E08" w:rsidRDefault="00C0588B" w:rsidP="00C0588B">
      <w:pPr>
        <w:autoSpaceDE w:val="0"/>
        <w:autoSpaceDN w:val="0"/>
        <w:adjustRightInd w:val="0"/>
        <w:spacing w:line="360" w:lineRule="auto"/>
        <w:jc w:val="both"/>
        <w:rPr>
          <w:rFonts w:ascii="Times New Roman" w:hAnsi="Times New Roman" w:cs="Times New Roman"/>
          <w:b/>
          <w:bCs/>
          <w:sz w:val="24"/>
          <w:szCs w:val="24"/>
          <w:lang w:bidi="gu-IN"/>
        </w:rPr>
      </w:pPr>
      <w:r w:rsidRPr="00385E08">
        <w:rPr>
          <w:rFonts w:ascii="Times New Roman" w:hAnsi="Times New Roman" w:cs="Times New Roman"/>
          <w:b/>
          <w:bCs/>
          <w:sz w:val="24"/>
          <w:szCs w:val="24"/>
          <w:lang w:bidi="gu-IN"/>
        </w:rPr>
        <w:lastRenderedPageBreak/>
        <w:t>3.1. Manuscript transliteration and transcription</w:t>
      </w:r>
    </w:p>
    <w:p w:rsidR="00C0588B" w:rsidRDefault="00C0588B" w:rsidP="00C0588B">
      <w:pPr>
        <w:autoSpaceDE w:val="0"/>
        <w:autoSpaceDN w:val="0"/>
        <w:adjustRightInd w:val="0"/>
        <w:spacing w:after="0" w:line="360" w:lineRule="auto"/>
        <w:jc w:val="both"/>
        <w:rPr>
          <w:rFonts w:ascii="Times New Roman" w:hAnsi="Times New Roman" w:cs="Times New Roman"/>
          <w:lang w:bidi="fa-IR"/>
        </w:rPr>
      </w:pPr>
      <w:r w:rsidRPr="00CF4744">
        <w:rPr>
          <w:rFonts w:ascii="Times New Roman" w:hAnsi="Times New Roman" w:cs="Times New Roman"/>
          <w:lang w:bidi="fa-IR"/>
        </w:rPr>
        <w:t xml:space="preserve">In the final edition, the text will be presented in transliteration </w:t>
      </w:r>
      <w:r>
        <w:rPr>
          <w:rFonts w:ascii="Times New Roman" w:hAnsi="Times New Roman" w:cs="Times New Roman"/>
          <w:lang w:bidi="fa-IR"/>
        </w:rPr>
        <w:t xml:space="preserve">with a text-critical apparatus, </w:t>
      </w:r>
      <w:r w:rsidRPr="00CF4744">
        <w:rPr>
          <w:rFonts w:ascii="Times New Roman" w:hAnsi="Times New Roman" w:cs="Times New Roman"/>
          <w:lang w:bidi="fa-IR"/>
        </w:rPr>
        <w:t xml:space="preserve">transcribed using </w:t>
      </w:r>
      <w:proofErr w:type="spellStart"/>
      <w:r w:rsidRPr="00CF4744">
        <w:rPr>
          <w:rFonts w:ascii="Times New Roman" w:hAnsi="Times New Roman" w:cs="Times New Roman"/>
          <w:lang w:bidi="fa-IR"/>
        </w:rPr>
        <w:t>MacKenzie’s</w:t>
      </w:r>
      <w:proofErr w:type="spellEnd"/>
      <w:r w:rsidRPr="00CF4744">
        <w:rPr>
          <w:rFonts w:ascii="Times New Roman" w:hAnsi="Times New Roman" w:cs="Times New Roman"/>
          <w:lang w:bidi="fa-IR"/>
        </w:rPr>
        <w:t xml:space="preserve"> system and translated</w:t>
      </w:r>
      <w:r>
        <w:rPr>
          <w:rFonts w:ascii="Times New Roman" w:hAnsi="Times New Roman" w:cs="Times New Roman"/>
          <w:lang w:bidi="fa-IR"/>
        </w:rPr>
        <w:t xml:space="preserve"> as well</w:t>
      </w:r>
      <w:r w:rsidRPr="00CF4744">
        <w:rPr>
          <w:rFonts w:ascii="Times New Roman" w:hAnsi="Times New Roman" w:cs="Times New Roman"/>
          <w:lang w:bidi="fa-IR"/>
        </w:rPr>
        <w:t xml:space="preserve">. This research combines philological and historical comparative linguistics approach. There will be an </w:t>
      </w:r>
      <w:r>
        <w:rPr>
          <w:rFonts w:ascii="Times New Roman" w:hAnsi="Times New Roman" w:cs="Times New Roman"/>
          <w:lang w:bidi="gu-IN"/>
        </w:rPr>
        <w:t xml:space="preserve">extended </w:t>
      </w:r>
      <w:r w:rsidRPr="00CF4744">
        <w:rPr>
          <w:rFonts w:ascii="Times New Roman" w:hAnsi="Times New Roman" w:cs="Times New Roman"/>
          <w:lang w:bidi="fa-IR"/>
        </w:rPr>
        <w:t xml:space="preserve">commentary section </w:t>
      </w:r>
      <w:r>
        <w:rPr>
          <w:rFonts w:ascii="Times New Roman" w:hAnsi="Times New Roman" w:cs="Times New Roman"/>
          <w:lang w:bidi="gu-IN"/>
        </w:rPr>
        <w:t xml:space="preserve">dealing with various aspects of the text pertaining to its language, meaning, and its relationship with the </w:t>
      </w:r>
      <w:proofErr w:type="spellStart"/>
      <w:r>
        <w:rPr>
          <w:rFonts w:ascii="Times New Roman" w:hAnsi="Times New Roman" w:cs="Times New Roman"/>
          <w:lang w:bidi="gu-IN"/>
        </w:rPr>
        <w:t>Avestan</w:t>
      </w:r>
      <w:proofErr w:type="spellEnd"/>
      <w:r>
        <w:rPr>
          <w:rFonts w:ascii="Times New Roman" w:hAnsi="Times New Roman" w:cs="Times New Roman"/>
          <w:lang w:bidi="gu-IN"/>
        </w:rPr>
        <w:t xml:space="preserve"> version.</w:t>
      </w:r>
      <w:r w:rsidRPr="00CF4744">
        <w:rPr>
          <w:rFonts w:ascii="Times New Roman" w:hAnsi="Times New Roman" w:cs="Times New Roman"/>
          <w:lang w:bidi="fa-IR"/>
        </w:rPr>
        <w:t xml:space="preserve"> An </w:t>
      </w:r>
      <w:proofErr w:type="spellStart"/>
      <w:r w:rsidRPr="00CF4744">
        <w:rPr>
          <w:rFonts w:ascii="Times New Roman" w:hAnsi="Times New Roman" w:cs="Times New Roman"/>
          <w:lang w:bidi="fa-IR"/>
        </w:rPr>
        <w:t>Avestan</w:t>
      </w:r>
      <w:proofErr w:type="spellEnd"/>
      <w:r w:rsidRPr="00CF4744">
        <w:rPr>
          <w:rFonts w:ascii="Times New Roman" w:hAnsi="Times New Roman" w:cs="Times New Roman"/>
          <w:lang w:bidi="fa-IR"/>
        </w:rPr>
        <w:t>-Pahlavi glossary will visualize lexical connections</w:t>
      </w:r>
      <w:r>
        <w:rPr>
          <w:rFonts w:ascii="Times New Roman" w:hAnsi="Times New Roman" w:cs="Times New Roman"/>
          <w:lang w:bidi="fa-IR"/>
        </w:rPr>
        <w:t xml:space="preserve"> </w:t>
      </w:r>
      <w:r>
        <w:rPr>
          <w:rFonts w:ascii="Times New Roman" w:hAnsi="Times New Roman" w:cs="Times New Roman"/>
          <w:lang w:bidi="gu-IN"/>
        </w:rPr>
        <w:t>between the two languages</w:t>
      </w:r>
      <w:r w:rsidRPr="00CF4744">
        <w:rPr>
          <w:rFonts w:ascii="Times New Roman" w:hAnsi="Times New Roman" w:cs="Times New Roman"/>
          <w:lang w:bidi="fa-IR"/>
        </w:rPr>
        <w:t xml:space="preserve">. </w:t>
      </w:r>
    </w:p>
    <w:p w:rsidR="00C0588B" w:rsidRPr="00CF4744" w:rsidRDefault="00C0588B" w:rsidP="00C0588B">
      <w:pPr>
        <w:autoSpaceDE w:val="0"/>
        <w:autoSpaceDN w:val="0"/>
        <w:adjustRightInd w:val="0"/>
        <w:spacing w:after="0" w:line="360" w:lineRule="auto"/>
        <w:jc w:val="both"/>
        <w:rPr>
          <w:rFonts w:ascii="Times New Roman" w:hAnsi="Times New Roman" w:cs="Times New Roman"/>
          <w:lang w:bidi="fa-IR"/>
        </w:rPr>
      </w:pPr>
      <w:r w:rsidRPr="00CF4744">
        <w:rPr>
          <w:rFonts w:ascii="Times New Roman" w:hAnsi="Times New Roman" w:cs="Times New Roman"/>
          <w:lang w:bidi="fa-IR"/>
        </w:rPr>
        <w:t>The applicant will use the Online/Offline Transcription Editor (OTE) for the production of full-text transliterations of manuscripts and the edited text. The OTE provides a web-based WYSIWYM (what you see is what you mean) work environment with a user-friendly interface, which requires no special XML skills from its users</w:t>
      </w:r>
      <w:r>
        <w:rPr>
          <w:rFonts w:ascii="Times New Roman" w:hAnsi="Times New Roman" w:cs="Times New Roman"/>
          <w:lang w:bidi="fa-IR"/>
        </w:rPr>
        <w:t>.</w:t>
      </w:r>
      <w:r w:rsidRPr="00CF4744">
        <w:rPr>
          <w:rFonts w:ascii="Times New Roman" w:hAnsi="Times New Roman" w:cs="Times New Roman"/>
          <w:lang w:bidi="fa-IR"/>
        </w:rPr>
        <w:t xml:space="preserve"> </w:t>
      </w:r>
      <w:r w:rsidRPr="0003350D">
        <w:rPr>
          <w:rFonts w:ascii="Times New Roman" w:hAnsi="Times New Roman" w:cs="Times New Roman"/>
          <w:lang w:bidi="gu-IN"/>
        </w:rPr>
        <w:t>By isolating the transcriber from manually encoding TEI tags, it ensures TEI compliance and consistent data capture</w:t>
      </w:r>
      <w:r w:rsidRPr="00CF4744">
        <w:rPr>
          <w:rFonts w:ascii="Times New Roman" w:hAnsi="Times New Roman" w:cs="Times New Roman"/>
          <w:lang w:bidi="fa-IR"/>
        </w:rPr>
        <w:t xml:space="preserve">. It is well-documented and employed by a large group of users for transcribing Ancient Greek and Zoroastrian </w:t>
      </w:r>
      <w:proofErr w:type="spellStart"/>
      <w:r w:rsidRPr="00CF4744">
        <w:rPr>
          <w:rFonts w:ascii="Times New Roman" w:hAnsi="Times New Roman" w:cs="Times New Roman"/>
          <w:lang w:bidi="fa-IR"/>
        </w:rPr>
        <w:t>Avestan</w:t>
      </w:r>
      <w:proofErr w:type="spellEnd"/>
      <w:r w:rsidRPr="00CF4744">
        <w:rPr>
          <w:rFonts w:ascii="Times New Roman" w:hAnsi="Times New Roman" w:cs="Times New Roman"/>
          <w:lang w:bidi="fa-IR"/>
        </w:rPr>
        <w:t> manuscripts.</w:t>
      </w:r>
    </w:p>
    <w:p w:rsidR="00C0588B" w:rsidRDefault="00C0588B" w:rsidP="00C0588B">
      <w:pPr>
        <w:autoSpaceDE w:val="0"/>
        <w:autoSpaceDN w:val="0"/>
        <w:adjustRightInd w:val="0"/>
        <w:spacing w:line="360" w:lineRule="auto"/>
        <w:jc w:val="both"/>
        <w:rPr>
          <w:rFonts w:ascii="Times New Roman" w:hAnsi="Times New Roman" w:cs="Times New Roman"/>
          <w:lang w:bidi="gu-IN"/>
        </w:rPr>
      </w:pPr>
      <w:r w:rsidRPr="00CF4744">
        <w:rPr>
          <w:rFonts w:ascii="Times New Roman" w:hAnsi="Times New Roman" w:cs="Times New Roman"/>
          <w:lang w:bidi="fa-IR"/>
        </w:rPr>
        <w:t xml:space="preserve">I propose to edit the text using electronic editing tools developed by the Multimedia Yasna project at SOAS. </w:t>
      </w:r>
      <w:r w:rsidRPr="002133E8">
        <w:rPr>
          <w:rFonts w:ascii="Times New Roman" w:hAnsi="Times New Roman" w:cs="Times New Roman"/>
          <w:lang w:bidi="gu-IN"/>
        </w:rPr>
        <w:t>This entails whole-text transcriptions from</w:t>
      </w:r>
      <w:r>
        <w:rPr>
          <w:rFonts w:ascii="Times New Roman" w:hAnsi="Times New Roman" w:cs="Times New Roman"/>
          <w:lang w:bidi="gu-IN"/>
        </w:rPr>
        <w:t xml:space="preserve"> </w:t>
      </w:r>
      <w:r w:rsidRPr="002133E8">
        <w:rPr>
          <w:rFonts w:ascii="Times New Roman" w:hAnsi="Times New Roman" w:cs="Times New Roman"/>
          <w:lang w:bidi="gu-IN"/>
        </w:rPr>
        <w:t>selected manu</w:t>
      </w:r>
      <w:r>
        <w:rPr>
          <w:rFonts w:ascii="Times New Roman" w:hAnsi="Times New Roman" w:cs="Times New Roman"/>
          <w:lang w:bidi="gu-IN"/>
        </w:rPr>
        <w:t>scripts and automated collation</w:t>
      </w:r>
      <w:r w:rsidRPr="00CF4744">
        <w:rPr>
          <w:rFonts w:ascii="Times New Roman" w:hAnsi="Times New Roman" w:cs="Times New Roman"/>
          <w:lang w:bidi="fa-IR"/>
        </w:rPr>
        <w:t xml:space="preserve">. </w:t>
      </w:r>
      <w:r w:rsidRPr="00CF4744">
        <w:rPr>
          <w:rFonts w:ascii="Times New Roman" w:hAnsi="Times New Roman" w:cs="Times New Roman"/>
          <w:lang w:bidi="gu-IN"/>
        </w:rPr>
        <w:t>Since no edition or translation of the Pahlavi version of this text exists, I will be undertaking pioneering work with this important project.</w:t>
      </w:r>
    </w:p>
    <w:p w:rsidR="00C0588B" w:rsidRDefault="00C0588B" w:rsidP="00C0588B">
      <w:pPr>
        <w:autoSpaceDE w:val="0"/>
        <w:autoSpaceDN w:val="0"/>
        <w:adjustRightInd w:val="0"/>
        <w:spacing w:line="360" w:lineRule="auto"/>
        <w:jc w:val="both"/>
        <w:rPr>
          <w:rFonts w:ascii="Times New Roman" w:hAnsi="Times New Roman" w:cs="Times New Roman"/>
          <w:lang w:bidi="gu-IN"/>
        </w:rPr>
      </w:pPr>
    </w:p>
    <w:p w:rsidR="00C0588B" w:rsidRPr="00385E08" w:rsidRDefault="00C0588B" w:rsidP="00C0588B">
      <w:pPr>
        <w:autoSpaceDE w:val="0"/>
        <w:autoSpaceDN w:val="0"/>
        <w:adjustRightInd w:val="0"/>
        <w:spacing w:line="360" w:lineRule="auto"/>
        <w:jc w:val="both"/>
        <w:rPr>
          <w:rFonts w:ascii="Times New Roman" w:hAnsi="Times New Roman" w:cs="Times New Roman"/>
          <w:b/>
          <w:bCs/>
          <w:sz w:val="24"/>
          <w:szCs w:val="24"/>
          <w:lang w:bidi="gu-IN"/>
        </w:rPr>
      </w:pPr>
      <w:r w:rsidRPr="00385E08">
        <w:rPr>
          <w:rFonts w:ascii="Times New Roman" w:hAnsi="Times New Roman" w:cs="Times New Roman"/>
          <w:b/>
          <w:bCs/>
          <w:sz w:val="24"/>
          <w:szCs w:val="24"/>
          <w:lang w:bidi="gu-IN"/>
        </w:rPr>
        <w:t xml:space="preserve">4. Impact and academic beneficiaries of the research </w:t>
      </w:r>
    </w:p>
    <w:p w:rsidR="00C0588B" w:rsidRPr="00CF4744" w:rsidRDefault="00C0588B" w:rsidP="00C0588B">
      <w:pPr>
        <w:autoSpaceDE w:val="0"/>
        <w:autoSpaceDN w:val="0"/>
        <w:adjustRightInd w:val="0"/>
        <w:spacing w:line="360" w:lineRule="auto"/>
        <w:jc w:val="both"/>
        <w:rPr>
          <w:rFonts w:ascii="Times New Roman" w:hAnsi="Times New Roman" w:cs="Times New Roman"/>
          <w:lang w:bidi="gu-IN"/>
        </w:rPr>
      </w:pPr>
      <w:r w:rsidRPr="00CF4744">
        <w:rPr>
          <w:rFonts w:ascii="Times New Roman" w:hAnsi="Times New Roman" w:cs="Times New Roman"/>
          <w:lang w:bidi="gu-IN"/>
        </w:rPr>
        <w:t>This project benefits researchers in text critical studies, Indo-Iranian philology, and religion studies. It uses innovative textual criticism methods for a text transmitted orally and in writing, offering insights into Sanskrit, New Persian versions of the Yasna, based on the Pahlavi version.</w:t>
      </w:r>
    </w:p>
    <w:p w:rsidR="00C0588B" w:rsidRDefault="00C0588B" w:rsidP="00C0588B">
      <w:pPr>
        <w:ind w:left="720" w:hanging="720"/>
        <w:jc w:val="both"/>
        <w:rPr>
          <w:rFonts w:ascii="Times New Roman" w:hAnsi="Times New Roman" w:cs="Times New Roman"/>
          <w:lang w:bidi="gu-IN"/>
        </w:rPr>
      </w:pPr>
    </w:p>
    <w:p w:rsidR="00C0588B" w:rsidRPr="00385E08" w:rsidRDefault="00C0588B" w:rsidP="00C0588B">
      <w:pPr>
        <w:ind w:left="720" w:hanging="720"/>
        <w:jc w:val="both"/>
        <w:rPr>
          <w:rFonts w:ascii="Times New Roman" w:hAnsi="Times New Roman" w:cs="Times New Roman"/>
          <w:sz w:val="24"/>
          <w:szCs w:val="24"/>
          <w:lang w:bidi="gu-IN"/>
        </w:rPr>
      </w:pPr>
      <w:r w:rsidRPr="00385E08">
        <w:rPr>
          <w:rFonts w:ascii="Times New Roman" w:hAnsi="Times New Roman" w:cs="Times New Roman"/>
          <w:b/>
          <w:bCs/>
          <w:sz w:val="24"/>
          <w:szCs w:val="24"/>
          <w:lang w:bidi="gu-IN"/>
        </w:rPr>
        <w:t>References</w:t>
      </w:r>
      <w:r w:rsidRPr="00385E08">
        <w:rPr>
          <w:rFonts w:ascii="Times New Roman" w:hAnsi="Times New Roman" w:cs="Times New Roman"/>
          <w:sz w:val="24"/>
          <w:szCs w:val="24"/>
          <w:lang w:bidi="gu-IN"/>
        </w:rPr>
        <w:t xml:space="preserve"> </w:t>
      </w:r>
    </w:p>
    <w:p w:rsidR="00C0588B" w:rsidRDefault="00C0588B" w:rsidP="00C0588B">
      <w:pPr>
        <w:ind w:left="720" w:hanging="720"/>
        <w:jc w:val="both"/>
        <w:rPr>
          <w:rFonts w:ascii="Times New Roman" w:hAnsi="Times New Roman" w:cs="Times New Roman"/>
          <w:lang w:bidi="gu-IN"/>
        </w:rPr>
      </w:pPr>
    </w:p>
    <w:p w:rsidR="00C0588B" w:rsidRPr="007F23B2" w:rsidRDefault="00C0588B" w:rsidP="00C0588B">
      <w:pPr>
        <w:ind w:left="720" w:hanging="720"/>
        <w:jc w:val="both"/>
        <w:rPr>
          <w:rFonts w:ascii="Times New Roman" w:hAnsi="Times New Roman" w:cs="Times New Roman"/>
          <w:lang w:val="de-DE" w:bidi="gu-IN"/>
        </w:rPr>
      </w:pPr>
      <w:r w:rsidRPr="007F23B2">
        <w:rPr>
          <w:rFonts w:ascii="Times New Roman" w:hAnsi="Times New Roman" w:cs="Times New Roman"/>
          <w:lang w:bidi="gu-IN"/>
        </w:rPr>
        <w:t xml:space="preserve">Andrés Toledo, M.A. (2016). </w:t>
      </w:r>
      <w:r w:rsidRPr="007F23B2">
        <w:rPr>
          <w:rFonts w:asciiTheme="majorBidi" w:hAnsiTheme="majorBidi" w:cstheme="majorBidi"/>
          <w:i/>
          <w:iCs/>
        </w:rPr>
        <w:t xml:space="preserve">The Zoroastrian Law to Expel the Demons: </w:t>
      </w:r>
      <w:proofErr w:type="spellStart"/>
      <w:r w:rsidRPr="007F23B2">
        <w:rPr>
          <w:rFonts w:asciiTheme="majorBidi" w:hAnsiTheme="majorBidi" w:cstheme="majorBidi"/>
          <w:i/>
          <w:iCs/>
        </w:rPr>
        <w:t>Wīdēwdād</w:t>
      </w:r>
      <w:proofErr w:type="spellEnd"/>
      <w:r w:rsidRPr="007F23B2">
        <w:rPr>
          <w:rFonts w:asciiTheme="majorBidi" w:hAnsiTheme="majorBidi" w:cstheme="majorBidi"/>
          <w:i/>
          <w:iCs/>
        </w:rPr>
        <w:t xml:space="preserve"> 10-15. Critical Edition, Translation and Glossary of the </w:t>
      </w:r>
      <w:proofErr w:type="spellStart"/>
      <w:r w:rsidRPr="007F23B2">
        <w:rPr>
          <w:rFonts w:asciiTheme="majorBidi" w:hAnsiTheme="majorBidi" w:cstheme="majorBidi"/>
          <w:i/>
          <w:iCs/>
        </w:rPr>
        <w:t>Avestan</w:t>
      </w:r>
      <w:proofErr w:type="spellEnd"/>
      <w:r w:rsidRPr="007F23B2">
        <w:rPr>
          <w:rFonts w:asciiTheme="majorBidi" w:hAnsiTheme="majorBidi" w:cstheme="majorBidi"/>
          <w:i/>
          <w:iCs/>
        </w:rPr>
        <w:t xml:space="preserve"> and Pahlavi Texts. </w:t>
      </w:r>
      <w:r w:rsidRPr="007F23B2">
        <w:rPr>
          <w:rFonts w:ascii="Times New Roman" w:hAnsi="Times New Roman" w:cs="Times New Roman"/>
          <w:lang w:val="de-DE" w:bidi="gu-IN"/>
        </w:rPr>
        <w:t>Harrassowitz Verlag. Wiesbaden.</w:t>
      </w:r>
    </w:p>
    <w:p w:rsidR="00C0588B" w:rsidRPr="007F23B2" w:rsidRDefault="00C0588B" w:rsidP="00C0588B">
      <w:pPr>
        <w:ind w:left="720" w:hanging="720"/>
        <w:jc w:val="both"/>
        <w:rPr>
          <w:rFonts w:ascii="Times New Roman" w:hAnsi="Times New Roman" w:cs="Times New Roman"/>
          <w:lang w:val="de-DE" w:bidi="gu-IN"/>
        </w:rPr>
      </w:pPr>
      <w:r w:rsidRPr="007F23B2">
        <w:rPr>
          <w:rFonts w:ascii="Times New Roman" w:hAnsi="Times New Roman" w:cs="Times New Roman"/>
          <w:lang w:val="de-DE" w:bidi="gu-IN"/>
        </w:rPr>
        <w:t xml:space="preserve">Bartholomae, C. (1904). </w:t>
      </w:r>
      <w:r w:rsidRPr="007F23B2">
        <w:rPr>
          <w:rFonts w:ascii="Times New Roman" w:hAnsi="Times New Roman" w:cs="Times New Roman"/>
          <w:i/>
          <w:iCs/>
          <w:lang w:val="de-DE" w:bidi="gu-IN"/>
        </w:rPr>
        <w:t>Altiranisches Wörterbuch</w:t>
      </w:r>
      <w:r w:rsidRPr="007F23B2">
        <w:rPr>
          <w:rFonts w:ascii="Times New Roman" w:hAnsi="Times New Roman" w:cs="Times New Roman"/>
          <w:lang w:val="de-DE" w:bidi="gu-IN"/>
        </w:rPr>
        <w:t xml:space="preserve">. Strassburg: Verlag von Karl J. Trübner. </w:t>
      </w:r>
    </w:p>
    <w:p w:rsidR="00C0588B" w:rsidRPr="007F23B2" w:rsidRDefault="00C0588B" w:rsidP="00C0588B">
      <w:pPr>
        <w:ind w:left="720" w:hanging="720"/>
        <w:jc w:val="both"/>
        <w:rPr>
          <w:rFonts w:ascii="Times New Roman" w:hAnsi="Times New Roman" w:cs="Times New Roman"/>
          <w:lang w:bidi="gu-IN"/>
        </w:rPr>
      </w:pPr>
      <w:r w:rsidRPr="007F23B2">
        <w:rPr>
          <w:rFonts w:ascii="Times New Roman" w:hAnsi="Times New Roman" w:cs="Times New Roman"/>
          <w:lang w:bidi="gu-IN"/>
        </w:rPr>
        <w:t xml:space="preserve">Boyce, M. (1979). </w:t>
      </w:r>
      <w:r w:rsidRPr="007F23B2">
        <w:rPr>
          <w:rFonts w:ascii="Times New Roman" w:hAnsi="Times New Roman" w:cs="Times New Roman"/>
          <w:i/>
          <w:iCs/>
          <w:lang w:bidi="gu-IN"/>
        </w:rPr>
        <w:t>Zoroastrians, their religious beliefs and practices</w:t>
      </w:r>
      <w:r w:rsidRPr="007F23B2">
        <w:rPr>
          <w:rFonts w:ascii="Times New Roman" w:hAnsi="Times New Roman" w:cs="Times New Roman"/>
          <w:lang w:bidi="gu-IN"/>
        </w:rPr>
        <w:t xml:space="preserve">, London. </w:t>
      </w:r>
    </w:p>
    <w:p w:rsidR="00C0588B" w:rsidRPr="007F23B2" w:rsidRDefault="00C0588B" w:rsidP="00C0588B">
      <w:pPr>
        <w:ind w:left="720" w:hanging="720"/>
        <w:jc w:val="both"/>
        <w:rPr>
          <w:rFonts w:ascii="Times New Roman" w:hAnsi="Times New Roman" w:cs="Times New Roman"/>
          <w:lang w:val="de-DE" w:bidi="gu-IN"/>
        </w:rPr>
      </w:pPr>
      <w:r w:rsidRPr="007F23B2">
        <w:rPr>
          <w:rFonts w:ascii="Times New Roman" w:hAnsi="Times New Roman" w:cs="Times New Roman"/>
          <w:lang w:val="de-DE" w:bidi="gu-IN"/>
        </w:rPr>
        <w:t xml:space="preserve">Cantera, A. (2004). </w:t>
      </w:r>
      <w:r w:rsidRPr="007F23B2">
        <w:rPr>
          <w:rFonts w:ascii="Times New Roman" w:hAnsi="Times New Roman" w:cs="Times New Roman"/>
          <w:i/>
          <w:iCs/>
          <w:lang w:val="de-DE" w:bidi="gu-IN"/>
        </w:rPr>
        <w:t>Studien zur Pahlavi-übersetzung des Avesta.</w:t>
      </w:r>
      <w:r w:rsidRPr="007F23B2">
        <w:rPr>
          <w:rFonts w:ascii="Times New Roman" w:hAnsi="Times New Roman" w:cs="Times New Roman"/>
          <w:lang w:val="de-DE" w:bidi="gu-IN"/>
        </w:rPr>
        <w:t xml:space="preserve"> (Iranica 7). Wiesbaden: Harrassowitz Verlag. </w:t>
      </w:r>
    </w:p>
    <w:p w:rsidR="00C0588B" w:rsidRPr="007F23B2" w:rsidRDefault="00C0588B" w:rsidP="00C0588B">
      <w:pPr>
        <w:ind w:left="720" w:hanging="720"/>
        <w:jc w:val="both"/>
        <w:rPr>
          <w:rFonts w:ascii="Times New Roman" w:hAnsi="Times New Roman" w:cs="Times New Roman"/>
          <w:lang w:bidi="gu-IN"/>
        </w:rPr>
      </w:pPr>
      <w:r w:rsidRPr="007F23B2">
        <w:rPr>
          <w:rFonts w:ascii="Times New Roman" w:hAnsi="Times New Roman" w:cs="Times New Roman"/>
          <w:lang w:val="de-DE" w:bidi="gu-IN"/>
        </w:rPr>
        <w:lastRenderedPageBreak/>
        <w:t xml:space="preserve">Cantera, A.; Andrés-Toledo, M. Á. (2008). </w:t>
      </w:r>
      <w:r w:rsidRPr="007F23B2">
        <w:rPr>
          <w:rFonts w:ascii="Times New Roman" w:hAnsi="Times New Roman" w:cs="Times New Roman"/>
          <w:lang w:bidi="gu-IN"/>
        </w:rPr>
        <w:t xml:space="preserve">“The transmission of the Pahlavi </w:t>
      </w:r>
      <w:proofErr w:type="spellStart"/>
      <w:r w:rsidRPr="007F23B2">
        <w:rPr>
          <w:rFonts w:ascii="Times New Roman" w:hAnsi="Times New Roman" w:cs="Times New Roman"/>
          <w:lang w:bidi="gu-IN"/>
        </w:rPr>
        <w:t>Vīdēvdād</w:t>
      </w:r>
      <w:proofErr w:type="spellEnd"/>
      <w:r w:rsidRPr="007F23B2">
        <w:rPr>
          <w:rFonts w:ascii="Times New Roman" w:hAnsi="Times New Roman" w:cs="Times New Roman"/>
          <w:lang w:bidi="gu-IN"/>
        </w:rPr>
        <w:t xml:space="preserve"> in India after 1700: </w:t>
      </w:r>
      <w:proofErr w:type="spellStart"/>
      <w:r w:rsidRPr="007F23B2">
        <w:rPr>
          <w:rFonts w:ascii="Times New Roman" w:hAnsi="Times New Roman" w:cs="Times New Roman"/>
          <w:lang w:bidi="gu-IN"/>
        </w:rPr>
        <w:t>Jāmāsp’s</w:t>
      </w:r>
      <w:proofErr w:type="spellEnd"/>
      <w:r w:rsidRPr="007F23B2">
        <w:rPr>
          <w:rFonts w:ascii="Times New Roman" w:hAnsi="Times New Roman" w:cs="Times New Roman"/>
          <w:lang w:bidi="gu-IN"/>
        </w:rPr>
        <w:t xml:space="preserve"> visit from Iran and the rise of a new exegetical movement in Surat.” </w:t>
      </w:r>
      <w:r w:rsidRPr="007F23B2">
        <w:rPr>
          <w:rFonts w:ascii="Times New Roman" w:hAnsi="Times New Roman" w:cs="Times New Roman"/>
          <w:i/>
          <w:iCs/>
          <w:lang w:bidi="gu-IN"/>
        </w:rPr>
        <w:t xml:space="preserve">Journal of the K. R. </w:t>
      </w:r>
      <w:proofErr w:type="spellStart"/>
      <w:r w:rsidRPr="007F23B2">
        <w:rPr>
          <w:rFonts w:ascii="Times New Roman" w:hAnsi="Times New Roman" w:cs="Times New Roman"/>
          <w:i/>
          <w:iCs/>
          <w:lang w:bidi="gu-IN"/>
        </w:rPr>
        <w:t>Cama</w:t>
      </w:r>
      <w:proofErr w:type="spellEnd"/>
      <w:r w:rsidRPr="007F23B2">
        <w:rPr>
          <w:rFonts w:ascii="Times New Roman" w:hAnsi="Times New Roman" w:cs="Times New Roman"/>
          <w:i/>
          <w:iCs/>
          <w:lang w:bidi="gu-IN"/>
        </w:rPr>
        <w:t xml:space="preserve"> Oriental Institute</w:t>
      </w:r>
      <w:r w:rsidRPr="007F23B2">
        <w:rPr>
          <w:rFonts w:ascii="Times New Roman" w:hAnsi="Times New Roman" w:cs="Times New Roman"/>
          <w:lang w:bidi="gu-IN"/>
        </w:rPr>
        <w:t>, 66, pp. 81-142.</w:t>
      </w:r>
    </w:p>
    <w:p w:rsidR="00C0588B" w:rsidRDefault="00C0588B" w:rsidP="00C0588B">
      <w:pPr>
        <w:ind w:left="720" w:hanging="720"/>
        <w:jc w:val="both"/>
        <w:rPr>
          <w:rFonts w:ascii="Times New Roman" w:hAnsi="Times New Roman" w:cs="Times New Roman"/>
          <w:lang w:bidi="gu-IN"/>
        </w:rPr>
      </w:pPr>
      <w:proofErr w:type="spellStart"/>
      <w:r w:rsidRPr="007F23B2">
        <w:rPr>
          <w:rFonts w:ascii="Times New Roman" w:hAnsi="Times New Roman" w:cs="Times New Roman"/>
          <w:lang w:bidi="gu-IN"/>
        </w:rPr>
        <w:t>Cantera</w:t>
      </w:r>
      <w:proofErr w:type="spellEnd"/>
      <w:r w:rsidRPr="007F23B2">
        <w:rPr>
          <w:rFonts w:ascii="Times New Roman" w:hAnsi="Times New Roman" w:cs="Times New Roman"/>
          <w:lang w:bidi="gu-IN"/>
        </w:rPr>
        <w:t xml:space="preserve">, A (2014). </w:t>
      </w:r>
      <w:proofErr w:type="spellStart"/>
      <w:r w:rsidRPr="007F23B2">
        <w:rPr>
          <w:rFonts w:ascii="Times New Roman" w:hAnsi="Times New Roman" w:cs="Times New Roman"/>
          <w:i/>
          <w:iCs/>
          <w:lang w:bidi="gu-IN"/>
        </w:rPr>
        <w:t>Vers</w:t>
      </w:r>
      <w:proofErr w:type="spellEnd"/>
      <w:r w:rsidRPr="007F23B2">
        <w:rPr>
          <w:rFonts w:ascii="Times New Roman" w:hAnsi="Times New Roman" w:cs="Times New Roman"/>
          <w:i/>
          <w:iCs/>
          <w:lang w:bidi="gu-IN"/>
        </w:rPr>
        <w:t xml:space="preserve"> </w:t>
      </w:r>
      <w:proofErr w:type="spellStart"/>
      <w:r w:rsidRPr="007F23B2">
        <w:rPr>
          <w:rFonts w:ascii="Times New Roman" w:hAnsi="Times New Roman" w:cs="Times New Roman"/>
          <w:i/>
          <w:iCs/>
          <w:lang w:bidi="gu-IN"/>
        </w:rPr>
        <w:t>Une</w:t>
      </w:r>
      <w:proofErr w:type="spellEnd"/>
      <w:r w:rsidRPr="007F23B2">
        <w:rPr>
          <w:rFonts w:ascii="Times New Roman" w:hAnsi="Times New Roman" w:cs="Times New Roman"/>
          <w:i/>
          <w:iCs/>
          <w:lang w:bidi="gu-IN"/>
        </w:rPr>
        <w:t xml:space="preserve"> </w:t>
      </w:r>
      <w:proofErr w:type="spellStart"/>
      <w:r w:rsidRPr="007F23B2">
        <w:rPr>
          <w:rFonts w:ascii="Times New Roman" w:hAnsi="Times New Roman" w:cs="Times New Roman"/>
          <w:i/>
          <w:iCs/>
          <w:lang w:bidi="gu-IN"/>
        </w:rPr>
        <w:t>Édition</w:t>
      </w:r>
      <w:proofErr w:type="spellEnd"/>
      <w:r w:rsidRPr="007F23B2">
        <w:rPr>
          <w:rFonts w:ascii="Times New Roman" w:hAnsi="Times New Roman" w:cs="Times New Roman"/>
          <w:i/>
          <w:iCs/>
          <w:lang w:bidi="gu-IN"/>
        </w:rPr>
        <w:t xml:space="preserve"> De La </w:t>
      </w:r>
      <w:proofErr w:type="spellStart"/>
      <w:r w:rsidRPr="007F23B2">
        <w:rPr>
          <w:rFonts w:ascii="Times New Roman" w:hAnsi="Times New Roman" w:cs="Times New Roman"/>
          <w:i/>
          <w:iCs/>
          <w:lang w:bidi="gu-IN"/>
        </w:rPr>
        <w:t>Liturigie</w:t>
      </w:r>
      <w:proofErr w:type="spellEnd"/>
      <w:r w:rsidRPr="007F23B2">
        <w:rPr>
          <w:rFonts w:ascii="Times New Roman" w:hAnsi="Times New Roman" w:cs="Times New Roman"/>
          <w:i/>
          <w:iCs/>
          <w:lang w:bidi="gu-IN"/>
        </w:rPr>
        <w:t xml:space="preserve"> Longue </w:t>
      </w:r>
      <w:proofErr w:type="spellStart"/>
      <w:r w:rsidRPr="007F23B2">
        <w:rPr>
          <w:rFonts w:ascii="Times New Roman" w:hAnsi="Times New Roman" w:cs="Times New Roman"/>
          <w:i/>
          <w:iCs/>
          <w:lang w:bidi="gu-IN"/>
        </w:rPr>
        <w:t>Zoroastrienne</w:t>
      </w:r>
      <w:proofErr w:type="spellEnd"/>
      <w:r w:rsidRPr="007F23B2">
        <w:rPr>
          <w:rFonts w:ascii="Times New Roman" w:hAnsi="Times New Roman" w:cs="Times New Roman"/>
          <w:i/>
          <w:iCs/>
          <w:lang w:bidi="gu-IN"/>
        </w:rPr>
        <w:t xml:space="preserve">: </w:t>
      </w:r>
      <w:proofErr w:type="spellStart"/>
      <w:r w:rsidRPr="007F23B2">
        <w:rPr>
          <w:rFonts w:ascii="Times New Roman" w:hAnsi="Times New Roman" w:cs="Times New Roman"/>
          <w:i/>
          <w:iCs/>
          <w:lang w:bidi="gu-IN"/>
        </w:rPr>
        <w:t>Pensées</w:t>
      </w:r>
      <w:proofErr w:type="spellEnd"/>
      <w:r w:rsidRPr="007F23B2">
        <w:rPr>
          <w:rFonts w:ascii="Times New Roman" w:hAnsi="Times New Roman" w:cs="Times New Roman"/>
          <w:i/>
          <w:iCs/>
          <w:lang w:bidi="gu-IN"/>
        </w:rPr>
        <w:t xml:space="preserve"> Et </w:t>
      </w:r>
      <w:proofErr w:type="spellStart"/>
      <w:r w:rsidRPr="007F23B2">
        <w:rPr>
          <w:rFonts w:ascii="Times New Roman" w:hAnsi="Times New Roman" w:cs="Times New Roman"/>
          <w:i/>
          <w:iCs/>
          <w:lang w:bidi="gu-IN"/>
        </w:rPr>
        <w:t>Travaux</w:t>
      </w:r>
      <w:proofErr w:type="spellEnd"/>
      <w:r w:rsidRPr="007F23B2">
        <w:rPr>
          <w:rFonts w:ascii="Times New Roman" w:hAnsi="Times New Roman" w:cs="Times New Roman"/>
          <w:i/>
          <w:iCs/>
          <w:lang w:bidi="gu-IN"/>
        </w:rPr>
        <w:t xml:space="preserve"> </w:t>
      </w:r>
      <w:proofErr w:type="spellStart"/>
      <w:r w:rsidRPr="007F23B2">
        <w:rPr>
          <w:rFonts w:ascii="Times New Roman" w:hAnsi="Times New Roman" w:cs="Times New Roman"/>
          <w:i/>
          <w:iCs/>
          <w:lang w:bidi="gu-IN"/>
        </w:rPr>
        <w:t>Préliminaires</w:t>
      </w:r>
      <w:proofErr w:type="spellEnd"/>
      <w:r w:rsidRPr="007F23B2">
        <w:rPr>
          <w:rFonts w:ascii="Times New Roman" w:hAnsi="Times New Roman" w:cs="Times New Roman"/>
          <w:lang w:bidi="gu-IN"/>
        </w:rPr>
        <w:t xml:space="preserve">. </w:t>
      </w:r>
      <w:proofErr w:type="spellStart"/>
      <w:r w:rsidRPr="007F23B2">
        <w:rPr>
          <w:rFonts w:ascii="Times New Roman" w:hAnsi="Times New Roman" w:cs="Times New Roman"/>
          <w:lang w:bidi="gu-IN"/>
        </w:rPr>
        <w:t>Studia</w:t>
      </w:r>
      <w:proofErr w:type="spellEnd"/>
      <w:r w:rsidRPr="007F23B2">
        <w:rPr>
          <w:rFonts w:ascii="Times New Roman" w:hAnsi="Times New Roman" w:cs="Times New Roman"/>
          <w:lang w:bidi="gu-IN"/>
        </w:rPr>
        <w:t xml:space="preserve"> </w:t>
      </w:r>
      <w:proofErr w:type="spellStart"/>
      <w:r w:rsidRPr="007F23B2">
        <w:rPr>
          <w:rFonts w:ascii="Times New Roman" w:hAnsi="Times New Roman" w:cs="Times New Roman"/>
          <w:lang w:bidi="gu-IN"/>
        </w:rPr>
        <w:t>Iranica</w:t>
      </w:r>
      <w:proofErr w:type="spellEnd"/>
      <w:r w:rsidRPr="007F23B2">
        <w:rPr>
          <w:rFonts w:ascii="Times New Roman" w:hAnsi="Times New Roman" w:cs="Times New Roman"/>
          <w:lang w:bidi="gu-IN"/>
        </w:rPr>
        <w:t xml:space="preserve">. Cahier 50. </w:t>
      </w:r>
      <w:proofErr w:type="spellStart"/>
      <w:r w:rsidRPr="007F23B2">
        <w:rPr>
          <w:rFonts w:ascii="Times New Roman" w:hAnsi="Times New Roman" w:cs="Times New Roman"/>
          <w:lang w:bidi="gu-IN"/>
        </w:rPr>
        <w:t>Publié</w:t>
      </w:r>
      <w:proofErr w:type="spellEnd"/>
      <w:r w:rsidRPr="007F23B2">
        <w:rPr>
          <w:rFonts w:ascii="Times New Roman" w:hAnsi="Times New Roman" w:cs="Times New Roman"/>
          <w:lang w:bidi="gu-IN"/>
        </w:rPr>
        <w:t xml:space="preserve"> Avec Le </w:t>
      </w:r>
      <w:proofErr w:type="spellStart"/>
      <w:r w:rsidRPr="007F23B2">
        <w:rPr>
          <w:rFonts w:ascii="Times New Roman" w:hAnsi="Times New Roman" w:cs="Times New Roman"/>
          <w:lang w:bidi="gu-IN"/>
        </w:rPr>
        <w:t>Concours</w:t>
      </w:r>
      <w:proofErr w:type="spellEnd"/>
      <w:r w:rsidRPr="007F23B2">
        <w:rPr>
          <w:rFonts w:ascii="Times New Roman" w:hAnsi="Times New Roman" w:cs="Times New Roman"/>
          <w:lang w:bidi="gu-IN"/>
        </w:rPr>
        <w:t xml:space="preserve"> Du </w:t>
      </w:r>
      <w:proofErr w:type="spellStart"/>
      <w:r w:rsidRPr="007F23B2">
        <w:rPr>
          <w:rFonts w:ascii="Times New Roman" w:hAnsi="Times New Roman" w:cs="Times New Roman"/>
          <w:lang w:bidi="gu-IN"/>
        </w:rPr>
        <w:t>Collège</w:t>
      </w:r>
      <w:proofErr w:type="spellEnd"/>
      <w:r w:rsidRPr="007F23B2">
        <w:rPr>
          <w:rFonts w:ascii="Times New Roman" w:hAnsi="Times New Roman" w:cs="Times New Roman"/>
          <w:lang w:bidi="gu-IN"/>
        </w:rPr>
        <w:t xml:space="preserve"> De France. Association Pour </w:t>
      </w:r>
      <w:proofErr w:type="spellStart"/>
      <w:r w:rsidRPr="007F23B2">
        <w:rPr>
          <w:rFonts w:ascii="Times New Roman" w:hAnsi="Times New Roman" w:cs="Times New Roman"/>
          <w:lang w:bidi="gu-IN"/>
        </w:rPr>
        <w:t>L’Avancement</w:t>
      </w:r>
      <w:proofErr w:type="spellEnd"/>
      <w:r w:rsidRPr="007F23B2">
        <w:rPr>
          <w:rFonts w:ascii="Times New Roman" w:hAnsi="Times New Roman" w:cs="Times New Roman"/>
          <w:lang w:bidi="gu-IN"/>
        </w:rPr>
        <w:t xml:space="preserve"> Des </w:t>
      </w:r>
      <w:proofErr w:type="spellStart"/>
      <w:r w:rsidRPr="007F23B2">
        <w:rPr>
          <w:rFonts w:ascii="Times New Roman" w:hAnsi="Times New Roman" w:cs="Times New Roman"/>
          <w:lang w:bidi="gu-IN"/>
        </w:rPr>
        <w:t>Études</w:t>
      </w:r>
      <w:proofErr w:type="spellEnd"/>
      <w:r w:rsidRPr="007F23B2">
        <w:rPr>
          <w:rFonts w:ascii="Times New Roman" w:hAnsi="Times New Roman" w:cs="Times New Roman"/>
          <w:lang w:bidi="gu-IN"/>
        </w:rPr>
        <w:t xml:space="preserve"> </w:t>
      </w:r>
      <w:proofErr w:type="spellStart"/>
      <w:r w:rsidRPr="007F23B2">
        <w:rPr>
          <w:rFonts w:ascii="Times New Roman" w:hAnsi="Times New Roman" w:cs="Times New Roman"/>
          <w:lang w:bidi="gu-IN"/>
        </w:rPr>
        <w:t>Iraniennes</w:t>
      </w:r>
      <w:proofErr w:type="spellEnd"/>
      <w:r w:rsidRPr="007F23B2">
        <w:rPr>
          <w:rFonts w:ascii="Times New Roman" w:hAnsi="Times New Roman" w:cs="Times New Roman"/>
          <w:lang w:bidi="gu-IN"/>
        </w:rPr>
        <w:t>. Paris.</w:t>
      </w:r>
    </w:p>
    <w:p w:rsidR="00C0588B" w:rsidRDefault="00C0588B" w:rsidP="00C0588B">
      <w:pPr>
        <w:ind w:left="720" w:hanging="720"/>
        <w:jc w:val="both"/>
        <w:rPr>
          <w:rFonts w:asciiTheme="majorBidi" w:hAnsiTheme="majorBidi" w:cstheme="majorBidi"/>
        </w:rPr>
      </w:pPr>
      <w:proofErr w:type="spellStart"/>
      <w:r w:rsidRPr="007F23B2">
        <w:rPr>
          <w:rFonts w:asciiTheme="majorBidi" w:hAnsiTheme="majorBidi" w:cstheme="majorBidi"/>
        </w:rPr>
        <w:t>Dhabhar</w:t>
      </w:r>
      <w:proofErr w:type="spellEnd"/>
      <w:r w:rsidRPr="007F23B2">
        <w:rPr>
          <w:rFonts w:asciiTheme="majorBidi" w:hAnsiTheme="majorBidi" w:cstheme="majorBidi"/>
        </w:rPr>
        <w:t xml:space="preserve">, B. N. 1949. </w:t>
      </w:r>
      <w:r w:rsidRPr="007F23B2">
        <w:rPr>
          <w:rFonts w:asciiTheme="majorBidi" w:hAnsiTheme="majorBidi" w:cstheme="majorBidi"/>
          <w:i/>
          <w:iCs/>
        </w:rPr>
        <w:t xml:space="preserve">Pahlavi Yasna and </w:t>
      </w:r>
      <w:proofErr w:type="spellStart"/>
      <w:r w:rsidRPr="007F23B2">
        <w:rPr>
          <w:rFonts w:asciiTheme="majorBidi" w:hAnsiTheme="majorBidi" w:cstheme="majorBidi"/>
          <w:i/>
          <w:iCs/>
        </w:rPr>
        <w:t>Visperad</w:t>
      </w:r>
      <w:proofErr w:type="spellEnd"/>
      <w:r w:rsidRPr="007F23B2">
        <w:rPr>
          <w:rFonts w:asciiTheme="majorBidi" w:hAnsiTheme="majorBidi" w:cstheme="majorBidi"/>
          <w:i/>
          <w:iCs/>
        </w:rPr>
        <w:t xml:space="preserve">. </w:t>
      </w:r>
      <w:r w:rsidRPr="007F23B2">
        <w:rPr>
          <w:rFonts w:asciiTheme="majorBidi" w:hAnsiTheme="majorBidi" w:cstheme="majorBidi"/>
        </w:rPr>
        <w:t xml:space="preserve">Pahlavi Text Series 8. Bombay: Trustees of the </w:t>
      </w:r>
      <w:proofErr w:type="spellStart"/>
      <w:r w:rsidRPr="007F23B2">
        <w:rPr>
          <w:rFonts w:asciiTheme="majorBidi" w:hAnsiTheme="majorBidi" w:cstheme="majorBidi"/>
        </w:rPr>
        <w:t>Parsi</w:t>
      </w:r>
      <w:proofErr w:type="spellEnd"/>
      <w:r w:rsidRPr="007F23B2">
        <w:rPr>
          <w:rFonts w:asciiTheme="majorBidi" w:hAnsiTheme="majorBidi" w:cstheme="majorBidi"/>
        </w:rPr>
        <w:t xml:space="preserve"> </w:t>
      </w:r>
      <w:proofErr w:type="spellStart"/>
      <w:r w:rsidRPr="007F23B2">
        <w:rPr>
          <w:rFonts w:asciiTheme="majorBidi" w:hAnsiTheme="majorBidi" w:cstheme="majorBidi"/>
        </w:rPr>
        <w:t>Punchayet</w:t>
      </w:r>
      <w:proofErr w:type="spellEnd"/>
      <w:r w:rsidRPr="007F23B2">
        <w:rPr>
          <w:rFonts w:asciiTheme="majorBidi" w:hAnsiTheme="majorBidi" w:cstheme="majorBidi"/>
        </w:rPr>
        <w:t xml:space="preserve"> Funds and Properties.</w:t>
      </w:r>
    </w:p>
    <w:p w:rsidR="00C0588B" w:rsidRPr="007F23B2" w:rsidRDefault="00C0588B" w:rsidP="00C0588B">
      <w:pPr>
        <w:ind w:left="720" w:hanging="720"/>
        <w:jc w:val="both"/>
        <w:rPr>
          <w:rFonts w:ascii="Times New Roman" w:hAnsi="Times New Roman" w:cs="Times New Roman"/>
          <w:lang w:bidi="gu-IN"/>
        </w:rPr>
      </w:pPr>
      <w:proofErr w:type="spellStart"/>
      <w:r w:rsidRPr="007F23B2">
        <w:rPr>
          <w:rFonts w:ascii="Times New Roman" w:hAnsi="Times New Roman" w:cs="Times New Roman"/>
          <w:lang w:bidi="gu-IN"/>
        </w:rPr>
        <w:t>Hintze</w:t>
      </w:r>
      <w:proofErr w:type="spellEnd"/>
      <w:r w:rsidRPr="007F23B2">
        <w:rPr>
          <w:rFonts w:ascii="Times New Roman" w:hAnsi="Times New Roman" w:cs="Times New Roman"/>
          <w:lang w:bidi="gu-IN"/>
        </w:rPr>
        <w:t xml:space="preserve">, A. (2002). « On the literary structure of the Older </w:t>
      </w:r>
      <w:proofErr w:type="spellStart"/>
      <w:r w:rsidRPr="007F23B2">
        <w:rPr>
          <w:rFonts w:ascii="Times New Roman" w:hAnsi="Times New Roman" w:cs="Times New Roman"/>
          <w:lang w:bidi="gu-IN"/>
        </w:rPr>
        <w:t>Avesta</w:t>
      </w:r>
      <w:proofErr w:type="spellEnd"/>
      <w:r w:rsidRPr="007F23B2">
        <w:rPr>
          <w:rFonts w:ascii="Times New Roman" w:hAnsi="Times New Roman" w:cs="Times New Roman"/>
          <w:lang w:bidi="gu-IN"/>
        </w:rPr>
        <w:t xml:space="preserve"> », </w:t>
      </w:r>
      <w:r w:rsidRPr="007F23B2">
        <w:rPr>
          <w:rFonts w:ascii="Times New Roman" w:hAnsi="Times New Roman" w:cs="Times New Roman"/>
          <w:i/>
          <w:iCs/>
          <w:lang w:bidi="gu-IN"/>
        </w:rPr>
        <w:t>Bulletin of the School of    Oriental and African Studies</w:t>
      </w:r>
      <w:r w:rsidRPr="007F23B2">
        <w:rPr>
          <w:rFonts w:ascii="Times New Roman" w:hAnsi="Times New Roman" w:cs="Times New Roman"/>
          <w:lang w:bidi="gu-IN"/>
        </w:rPr>
        <w:t>, 5, 2002, p. 31-51.</w:t>
      </w:r>
    </w:p>
    <w:p w:rsidR="00C0588B" w:rsidRDefault="00C0588B" w:rsidP="00C0588B">
      <w:pPr>
        <w:ind w:left="630" w:hanging="630"/>
        <w:jc w:val="both"/>
        <w:rPr>
          <w:rFonts w:ascii="Times New Roman" w:hAnsi="Times New Roman" w:cs="Times New Roman"/>
          <w:lang w:bidi="gu-IN"/>
        </w:rPr>
      </w:pPr>
      <w:proofErr w:type="spellStart"/>
      <w:r w:rsidRPr="007F23B2">
        <w:rPr>
          <w:rFonts w:ascii="Times New Roman" w:hAnsi="Times New Roman" w:cs="Times New Roman"/>
          <w:lang w:bidi="gu-IN"/>
        </w:rPr>
        <w:t>Hintze</w:t>
      </w:r>
      <w:proofErr w:type="spellEnd"/>
      <w:r w:rsidRPr="007F23B2">
        <w:rPr>
          <w:rFonts w:ascii="Times New Roman" w:hAnsi="Times New Roman" w:cs="Times New Roman"/>
          <w:lang w:bidi="gu-IN"/>
        </w:rPr>
        <w:t xml:space="preserve">, A. (2012a). « Manuscripts of the Yasna and Yasna ī </w:t>
      </w:r>
      <w:proofErr w:type="spellStart"/>
      <w:r w:rsidRPr="007F23B2">
        <w:rPr>
          <w:rFonts w:ascii="Times New Roman" w:hAnsi="Times New Roman" w:cs="Times New Roman"/>
          <w:lang w:bidi="gu-IN"/>
        </w:rPr>
        <w:t>Rapithwin</w:t>
      </w:r>
      <w:proofErr w:type="spellEnd"/>
      <w:r w:rsidRPr="007F23B2">
        <w:rPr>
          <w:rFonts w:ascii="Times New Roman" w:hAnsi="Times New Roman" w:cs="Times New Roman"/>
          <w:lang w:bidi="gu-IN"/>
        </w:rPr>
        <w:t xml:space="preserve"> », A. </w:t>
      </w:r>
      <w:proofErr w:type="spellStart"/>
      <w:r w:rsidRPr="007F23B2">
        <w:rPr>
          <w:rFonts w:ascii="Times New Roman" w:hAnsi="Times New Roman" w:cs="Times New Roman"/>
          <w:lang w:bidi="gu-IN"/>
        </w:rPr>
        <w:t>Cantera</w:t>
      </w:r>
      <w:proofErr w:type="spellEnd"/>
      <w:r w:rsidRPr="007F23B2">
        <w:rPr>
          <w:rFonts w:ascii="Times New Roman" w:hAnsi="Times New Roman" w:cs="Times New Roman"/>
          <w:lang w:bidi="gu-IN"/>
        </w:rPr>
        <w:t xml:space="preserve"> (ed.), The Transmission of the </w:t>
      </w:r>
      <w:proofErr w:type="spellStart"/>
      <w:r w:rsidRPr="007F23B2">
        <w:rPr>
          <w:rFonts w:ascii="Times New Roman" w:hAnsi="Times New Roman" w:cs="Times New Roman"/>
          <w:lang w:bidi="gu-IN"/>
        </w:rPr>
        <w:t>Avesta</w:t>
      </w:r>
      <w:proofErr w:type="spellEnd"/>
      <w:r w:rsidRPr="007F23B2">
        <w:rPr>
          <w:rFonts w:ascii="Times New Roman" w:hAnsi="Times New Roman" w:cs="Times New Roman"/>
          <w:lang w:bidi="gu-IN"/>
        </w:rPr>
        <w:t xml:space="preserve"> (</w:t>
      </w:r>
      <w:proofErr w:type="spellStart"/>
      <w:r w:rsidRPr="007F23B2">
        <w:rPr>
          <w:rFonts w:ascii="Times New Roman" w:hAnsi="Times New Roman" w:cs="Times New Roman"/>
          <w:lang w:bidi="gu-IN"/>
        </w:rPr>
        <w:t>Iranica</w:t>
      </w:r>
      <w:proofErr w:type="spellEnd"/>
      <w:r w:rsidRPr="007F23B2">
        <w:rPr>
          <w:rFonts w:ascii="Times New Roman" w:hAnsi="Times New Roman" w:cs="Times New Roman"/>
          <w:lang w:bidi="gu-IN"/>
        </w:rPr>
        <w:t xml:space="preserve"> 20). Wiesbaden: </w:t>
      </w:r>
      <w:proofErr w:type="spellStart"/>
      <w:r w:rsidRPr="007F23B2">
        <w:rPr>
          <w:rFonts w:ascii="Times New Roman" w:hAnsi="Times New Roman" w:cs="Times New Roman"/>
          <w:lang w:bidi="gu-IN"/>
        </w:rPr>
        <w:t>Harrassowitz</w:t>
      </w:r>
      <w:proofErr w:type="spellEnd"/>
      <w:r w:rsidRPr="007F23B2">
        <w:rPr>
          <w:rFonts w:ascii="Times New Roman" w:hAnsi="Times New Roman" w:cs="Times New Roman"/>
          <w:lang w:bidi="gu-IN"/>
        </w:rPr>
        <w:t xml:space="preserve"> 2012, 244–278.</w:t>
      </w:r>
    </w:p>
    <w:p w:rsidR="00C0588B" w:rsidRPr="00CF4744" w:rsidRDefault="00C0588B" w:rsidP="00C0588B">
      <w:pPr>
        <w:ind w:left="567" w:hanging="567"/>
        <w:jc w:val="both"/>
        <w:rPr>
          <w:rFonts w:ascii="Times New Roman" w:hAnsi="Times New Roman" w:cs="Times New Roman"/>
          <w:lang w:bidi="gu-IN"/>
        </w:rPr>
      </w:pPr>
      <w:proofErr w:type="spellStart"/>
      <w:r w:rsidRPr="007F23B2">
        <w:rPr>
          <w:rFonts w:ascii="Times New Roman" w:hAnsi="Times New Roman" w:cs="Times New Roman"/>
          <w:lang w:bidi="gu-IN"/>
        </w:rPr>
        <w:t>Hintze</w:t>
      </w:r>
      <w:proofErr w:type="spellEnd"/>
      <w:r w:rsidRPr="007F23B2">
        <w:rPr>
          <w:rFonts w:ascii="Times New Roman" w:hAnsi="Times New Roman" w:cs="Times New Roman"/>
          <w:lang w:bidi="gu-IN"/>
        </w:rPr>
        <w:t xml:space="preserve">, A.  (2012b), « On editing the </w:t>
      </w:r>
      <w:proofErr w:type="spellStart"/>
      <w:r w:rsidRPr="007F23B2">
        <w:rPr>
          <w:rFonts w:ascii="Times New Roman" w:hAnsi="Times New Roman" w:cs="Times New Roman"/>
          <w:lang w:bidi="gu-IN"/>
        </w:rPr>
        <w:t>Avesta</w:t>
      </w:r>
      <w:proofErr w:type="spellEnd"/>
      <w:r w:rsidRPr="007F23B2">
        <w:rPr>
          <w:rFonts w:ascii="Times New Roman" w:hAnsi="Times New Roman" w:cs="Times New Roman"/>
          <w:lang w:bidi="gu-IN"/>
        </w:rPr>
        <w:t xml:space="preserve">», </w:t>
      </w:r>
      <w:r w:rsidRPr="007F23B2">
        <w:rPr>
          <w:rFonts w:ascii="Times New Roman" w:hAnsi="Times New Roman" w:cs="Times New Roman"/>
          <w:i/>
          <w:iCs/>
          <w:lang w:bidi="gu-IN"/>
        </w:rPr>
        <w:t xml:space="preserve">The transmission of the </w:t>
      </w:r>
      <w:proofErr w:type="spellStart"/>
      <w:r w:rsidRPr="007F23B2">
        <w:rPr>
          <w:rFonts w:ascii="Times New Roman" w:hAnsi="Times New Roman" w:cs="Times New Roman"/>
          <w:i/>
          <w:iCs/>
          <w:lang w:bidi="gu-IN"/>
        </w:rPr>
        <w:t>Avesta</w:t>
      </w:r>
      <w:proofErr w:type="spellEnd"/>
      <w:r w:rsidRPr="007F23B2">
        <w:rPr>
          <w:rFonts w:ascii="Times New Roman" w:hAnsi="Times New Roman" w:cs="Times New Roman"/>
          <w:lang w:bidi="gu-IN"/>
        </w:rPr>
        <w:t xml:space="preserve">. </w:t>
      </w:r>
      <w:r w:rsidRPr="007F23B2">
        <w:rPr>
          <w:rFonts w:ascii="Times New Roman" w:hAnsi="Times New Roman" w:cs="Times New Roman"/>
          <w:lang w:val="de-DE" w:bidi="gu-IN"/>
        </w:rPr>
        <w:t xml:space="preserve">A. Cantera, Wiesbaden, p. 419-432. </w:t>
      </w:r>
    </w:p>
    <w:p w:rsidR="00C0588B" w:rsidRPr="007F23B2" w:rsidRDefault="00C0588B" w:rsidP="00C0588B">
      <w:pPr>
        <w:ind w:left="720" w:hanging="720"/>
        <w:jc w:val="both"/>
        <w:rPr>
          <w:rFonts w:ascii="Times New Roman" w:hAnsi="Times New Roman" w:cs="Times New Roman"/>
          <w:lang w:val="de-DE" w:bidi="gu-IN"/>
        </w:rPr>
      </w:pPr>
      <w:r w:rsidRPr="007F23B2">
        <w:rPr>
          <w:rFonts w:ascii="Times New Roman" w:hAnsi="Times New Roman" w:cs="Times New Roman"/>
          <w:lang w:val="de-DE" w:bidi="gu-IN"/>
        </w:rPr>
        <w:t xml:space="preserve">Hoffmann, K. ( 1958). « Altiranisch », </w:t>
      </w:r>
      <w:r w:rsidRPr="007F23B2">
        <w:rPr>
          <w:rFonts w:ascii="Times New Roman" w:hAnsi="Times New Roman" w:cs="Times New Roman"/>
          <w:i/>
          <w:iCs/>
          <w:lang w:val="de-DE" w:bidi="gu-IN"/>
        </w:rPr>
        <w:t>Handuch der Orientalistik 4.1. Iranistik</w:t>
      </w:r>
      <w:r w:rsidRPr="007F23B2">
        <w:rPr>
          <w:rFonts w:ascii="Times New Roman" w:hAnsi="Times New Roman" w:cs="Times New Roman"/>
          <w:lang w:val="de-DE" w:bidi="gu-IN"/>
        </w:rPr>
        <w:t>, Leiden-Köln, p. 1-19.</w:t>
      </w:r>
    </w:p>
    <w:p w:rsidR="00C0588B" w:rsidRPr="007F23B2" w:rsidRDefault="00C0588B" w:rsidP="00C0588B">
      <w:pPr>
        <w:ind w:left="720" w:hanging="720"/>
        <w:jc w:val="both"/>
        <w:rPr>
          <w:rFonts w:ascii="Times New Roman" w:hAnsi="Times New Roman" w:cs="Times New Roman"/>
          <w:lang w:val="de-DE" w:bidi="gu-IN"/>
        </w:rPr>
      </w:pPr>
      <w:r w:rsidRPr="007F23B2">
        <w:rPr>
          <w:rFonts w:ascii="Times New Roman" w:hAnsi="Times New Roman" w:cs="Times New Roman"/>
          <w:lang w:val="de-DE" w:bidi="gu-IN"/>
        </w:rPr>
        <w:t>Hoffmann, K. (1969). «Zur</w:t>
      </w:r>
      <w:r>
        <w:rPr>
          <w:rFonts w:ascii="Times New Roman" w:hAnsi="Times New Roman" w:cs="Times New Roman"/>
          <w:lang w:val="de-DE" w:bidi="gu-IN"/>
        </w:rPr>
        <w:t xml:space="preserve"> </w:t>
      </w:r>
      <w:r w:rsidRPr="007F23B2">
        <w:rPr>
          <w:rFonts w:ascii="Times New Roman" w:hAnsi="Times New Roman" w:cs="Times New Roman"/>
          <w:lang w:val="de-DE" w:bidi="gu-IN"/>
        </w:rPr>
        <w:t xml:space="preserve">Yasna-Überlieferung», </w:t>
      </w:r>
      <w:r w:rsidRPr="007F23B2">
        <w:rPr>
          <w:rFonts w:ascii="Times New Roman" w:hAnsi="Times New Roman" w:cs="Times New Roman"/>
          <w:i/>
          <w:iCs/>
          <w:lang w:val="de-DE" w:bidi="gu-IN"/>
        </w:rPr>
        <w:t>Münchener Studien zur Sprachwissenschaft</w:t>
      </w:r>
      <w:r w:rsidRPr="007F23B2">
        <w:rPr>
          <w:rFonts w:ascii="Times New Roman" w:hAnsi="Times New Roman" w:cs="Times New Roman"/>
          <w:lang w:val="de-DE" w:bidi="gu-IN"/>
        </w:rPr>
        <w:t>, 26, p. 35-38.</w:t>
      </w:r>
    </w:p>
    <w:p w:rsidR="00C0588B" w:rsidRPr="00A21E0C" w:rsidRDefault="00C0588B" w:rsidP="00C0588B">
      <w:pPr>
        <w:ind w:left="720" w:hanging="720"/>
        <w:jc w:val="both"/>
        <w:rPr>
          <w:rFonts w:ascii="Times New Roman" w:hAnsi="Times New Roman" w:cs="Times New Roman"/>
        </w:rPr>
      </w:pPr>
      <w:proofErr w:type="spellStart"/>
      <w:r w:rsidRPr="007F23B2">
        <w:rPr>
          <w:rFonts w:ascii="Times New Roman" w:hAnsi="Times New Roman" w:cs="Times New Roman"/>
        </w:rPr>
        <w:t>Humbach</w:t>
      </w:r>
      <w:proofErr w:type="spellEnd"/>
      <w:r w:rsidRPr="007F23B2">
        <w:rPr>
          <w:rFonts w:ascii="Times New Roman" w:hAnsi="Times New Roman" w:cs="Times New Roman"/>
        </w:rPr>
        <w:t xml:space="preserve">, H. (1991). </w:t>
      </w:r>
      <w:r w:rsidRPr="007F23B2">
        <w:rPr>
          <w:rFonts w:ascii="Times New Roman" w:hAnsi="Times New Roman" w:cs="Times New Roman"/>
          <w:i/>
          <w:iCs/>
        </w:rPr>
        <w:t xml:space="preserve">The </w:t>
      </w:r>
      <w:proofErr w:type="spellStart"/>
      <w:r w:rsidRPr="007F23B2">
        <w:rPr>
          <w:rFonts w:ascii="Times New Roman" w:hAnsi="Times New Roman" w:cs="Times New Roman"/>
          <w:i/>
          <w:iCs/>
        </w:rPr>
        <w:t>Gāthās</w:t>
      </w:r>
      <w:proofErr w:type="spellEnd"/>
      <w:r w:rsidRPr="007F23B2">
        <w:rPr>
          <w:rFonts w:ascii="Times New Roman" w:hAnsi="Times New Roman" w:cs="Times New Roman"/>
          <w:i/>
          <w:iCs/>
        </w:rPr>
        <w:t xml:space="preserve"> of </w:t>
      </w:r>
      <w:proofErr w:type="spellStart"/>
      <w:r w:rsidRPr="007F23B2">
        <w:rPr>
          <w:rFonts w:ascii="Times New Roman" w:hAnsi="Times New Roman" w:cs="Times New Roman"/>
          <w:i/>
          <w:iCs/>
        </w:rPr>
        <w:t>Zarathushtra</w:t>
      </w:r>
      <w:proofErr w:type="spellEnd"/>
      <w:r w:rsidRPr="007F23B2">
        <w:rPr>
          <w:rFonts w:ascii="Times New Roman" w:hAnsi="Times New Roman" w:cs="Times New Roman"/>
          <w:i/>
          <w:iCs/>
        </w:rPr>
        <w:t xml:space="preserve"> and the Other Old </w:t>
      </w:r>
      <w:proofErr w:type="spellStart"/>
      <w:r w:rsidRPr="007F23B2">
        <w:rPr>
          <w:rFonts w:ascii="Times New Roman" w:hAnsi="Times New Roman" w:cs="Times New Roman"/>
          <w:i/>
          <w:iCs/>
        </w:rPr>
        <w:t>Avestan</w:t>
      </w:r>
      <w:proofErr w:type="spellEnd"/>
      <w:r w:rsidRPr="007F23B2">
        <w:rPr>
          <w:rFonts w:ascii="Times New Roman" w:hAnsi="Times New Roman" w:cs="Times New Roman"/>
          <w:i/>
          <w:iCs/>
        </w:rPr>
        <w:t xml:space="preserve"> Texts</w:t>
      </w:r>
      <w:r w:rsidRPr="007F23B2">
        <w:rPr>
          <w:rFonts w:ascii="Times New Roman" w:hAnsi="Times New Roman" w:cs="Times New Roman"/>
        </w:rPr>
        <w:t xml:space="preserve">, Vol. </w:t>
      </w:r>
      <w:r w:rsidRPr="007F23B2">
        <w:rPr>
          <w:rFonts w:ascii="Times New Roman" w:hAnsi="Times New Roman" w:cs="Times New Roman"/>
          <w:lang w:val="de-DE"/>
        </w:rPr>
        <w:t xml:space="preserve">I and II. </w:t>
      </w:r>
      <w:r w:rsidRPr="00A21E0C">
        <w:rPr>
          <w:rFonts w:ascii="Times New Roman" w:hAnsi="Times New Roman" w:cs="Times New Roman"/>
        </w:rPr>
        <w:t xml:space="preserve">Heidelberg. </w:t>
      </w:r>
    </w:p>
    <w:p w:rsidR="00C0588B" w:rsidRPr="007F23B2" w:rsidRDefault="00C0588B" w:rsidP="00C0588B">
      <w:pPr>
        <w:ind w:left="720" w:hanging="720"/>
        <w:jc w:val="both"/>
        <w:rPr>
          <w:rFonts w:ascii="Times New Roman" w:hAnsi="Times New Roman" w:cs="Times New Roman"/>
          <w:lang w:bidi="gu-IN"/>
        </w:rPr>
      </w:pPr>
      <w:r w:rsidRPr="007F23B2">
        <w:rPr>
          <w:rFonts w:ascii="Times New Roman" w:hAnsi="Times New Roman" w:cs="Times New Roman"/>
          <w:lang w:bidi="gu-IN"/>
        </w:rPr>
        <w:t xml:space="preserve">Josephson, J. (1997). </w:t>
      </w:r>
      <w:r w:rsidRPr="007F23B2">
        <w:rPr>
          <w:rFonts w:ascii="Times New Roman" w:hAnsi="Times New Roman" w:cs="Times New Roman"/>
          <w:i/>
          <w:iCs/>
          <w:lang w:bidi="gu-IN"/>
        </w:rPr>
        <w:t xml:space="preserve">The Pahlavi Translation Technique as Illustrated by </w:t>
      </w:r>
      <w:proofErr w:type="spellStart"/>
      <w:r w:rsidRPr="007F23B2">
        <w:rPr>
          <w:rFonts w:ascii="Times New Roman" w:hAnsi="Times New Roman" w:cs="Times New Roman"/>
          <w:i/>
          <w:iCs/>
          <w:lang w:bidi="gu-IN"/>
        </w:rPr>
        <w:t>Hōm</w:t>
      </w:r>
      <w:proofErr w:type="spellEnd"/>
      <w:r w:rsidRPr="007F23B2">
        <w:rPr>
          <w:rFonts w:ascii="Times New Roman" w:hAnsi="Times New Roman" w:cs="Times New Roman"/>
          <w:i/>
          <w:iCs/>
          <w:lang w:bidi="gu-IN"/>
        </w:rPr>
        <w:t xml:space="preserve"> </w:t>
      </w:r>
      <w:proofErr w:type="spellStart"/>
      <w:r w:rsidRPr="007F23B2">
        <w:rPr>
          <w:rFonts w:ascii="Times New Roman" w:hAnsi="Times New Roman" w:cs="Times New Roman"/>
          <w:i/>
          <w:iCs/>
          <w:lang w:bidi="gu-IN"/>
        </w:rPr>
        <w:t>Yašt</w:t>
      </w:r>
      <w:proofErr w:type="spellEnd"/>
      <w:r w:rsidRPr="007F23B2">
        <w:rPr>
          <w:rFonts w:ascii="Times New Roman" w:hAnsi="Times New Roman" w:cs="Times New Roman"/>
          <w:lang w:bidi="gu-IN"/>
        </w:rPr>
        <w:t xml:space="preserve">. Uppsala: Uppsala </w:t>
      </w:r>
      <w:proofErr w:type="spellStart"/>
      <w:r w:rsidRPr="007F23B2">
        <w:rPr>
          <w:rFonts w:ascii="Times New Roman" w:hAnsi="Times New Roman" w:cs="Times New Roman"/>
          <w:lang w:bidi="gu-IN"/>
        </w:rPr>
        <w:t>Universitetsbibliotek</w:t>
      </w:r>
      <w:proofErr w:type="spellEnd"/>
      <w:r w:rsidRPr="007F23B2">
        <w:rPr>
          <w:rFonts w:ascii="Times New Roman" w:hAnsi="Times New Roman" w:cs="Times New Roman"/>
          <w:lang w:bidi="gu-IN"/>
        </w:rPr>
        <w:t xml:space="preserve">. </w:t>
      </w:r>
    </w:p>
    <w:p w:rsidR="00C0588B" w:rsidRPr="007F23B2" w:rsidRDefault="00C0588B" w:rsidP="00C0588B">
      <w:pPr>
        <w:ind w:left="720" w:hanging="720"/>
        <w:jc w:val="both"/>
        <w:rPr>
          <w:rFonts w:ascii="Times New Roman" w:hAnsi="Times New Roman" w:cs="Times New Roman"/>
        </w:rPr>
      </w:pPr>
      <w:proofErr w:type="spellStart"/>
      <w:r w:rsidRPr="007F23B2">
        <w:rPr>
          <w:rFonts w:ascii="Times New Roman" w:hAnsi="Times New Roman" w:cs="Times New Roman"/>
        </w:rPr>
        <w:t>Kellens</w:t>
      </w:r>
      <w:proofErr w:type="spellEnd"/>
      <w:r w:rsidRPr="007F23B2">
        <w:rPr>
          <w:rFonts w:ascii="Times New Roman" w:hAnsi="Times New Roman" w:cs="Times New Roman"/>
        </w:rPr>
        <w:t xml:space="preserve">, J. et </w:t>
      </w:r>
      <w:proofErr w:type="spellStart"/>
      <w:r w:rsidRPr="007F23B2">
        <w:rPr>
          <w:rFonts w:ascii="Times New Roman" w:hAnsi="Times New Roman" w:cs="Times New Roman"/>
        </w:rPr>
        <w:t>Pirart</w:t>
      </w:r>
      <w:proofErr w:type="spellEnd"/>
      <w:r w:rsidRPr="007F23B2">
        <w:rPr>
          <w:rFonts w:ascii="Times New Roman" w:hAnsi="Times New Roman" w:cs="Times New Roman"/>
        </w:rPr>
        <w:t xml:space="preserve">, É. (1988-1991). </w:t>
      </w:r>
      <w:r w:rsidRPr="007F23B2">
        <w:rPr>
          <w:rFonts w:ascii="Times New Roman" w:hAnsi="Times New Roman" w:cs="Times New Roman"/>
          <w:i/>
          <w:iCs/>
        </w:rPr>
        <w:t xml:space="preserve">Les </w:t>
      </w:r>
      <w:proofErr w:type="spellStart"/>
      <w:r w:rsidRPr="007F23B2">
        <w:rPr>
          <w:rFonts w:ascii="Times New Roman" w:hAnsi="Times New Roman" w:cs="Times New Roman"/>
          <w:i/>
          <w:iCs/>
        </w:rPr>
        <w:t>Textes</w:t>
      </w:r>
      <w:proofErr w:type="spellEnd"/>
      <w:r w:rsidRPr="007F23B2">
        <w:rPr>
          <w:rFonts w:ascii="Times New Roman" w:hAnsi="Times New Roman" w:cs="Times New Roman"/>
          <w:i/>
          <w:iCs/>
        </w:rPr>
        <w:t xml:space="preserve"> </w:t>
      </w:r>
      <w:proofErr w:type="spellStart"/>
      <w:r w:rsidRPr="007F23B2">
        <w:rPr>
          <w:rFonts w:ascii="Times New Roman" w:hAnsi="Times New Roman" w:cs="Times New Roman"/>
          <w:i/>
          <w:iCs/>
        </w:rPr>
        <w:t>Vieil-</w:t>
      </w:r>
      <w:proofErr w:type="gramStart"/>
      <w:r w:rsidRPr="007F23B2">
        <w:rPr>
          <w:rFonts w:ascii="Times New Roman" w:hAnsi="Times New Roman" w:cs="Times New Roman"/>
          <w:i/>
          <w:iCs/>
        </w:rPr>
        <w:t>Avestiques</w:t>
      </w:r>
      <w:r w:rsidRPr="007F23B2">
        <w:rPr>
          <w:rFonts w:ascii="Times New Roman" w:hAnsi="Times New Roman" w:cs="Times New Roman"/>
        </w:rPr>
        <w:t>,Wiesbaden</w:t>
      </w:r>
      <w:proofErr w:type="spellEnd"/>
      <w:proofErr w:type="gramEnd"/>
      <w:r w:rsidRPr="007F23B2">
        <w:rPr>
          <w:rFonts w:ascii="Times New Roman" w:hAnsi="Times New Roman" w:cs="Times New Roman"/>
        </w:rPr>
        <w:t>.</w:t>
      </w:r>
    </w:p>
    <w:p w:rsidR="00C0588B" w:rsidRPr="007F23B2" w:rsidRDefault="00C0588B" w:rsidP="00C0588B">
      <w:pPr>
        <w:ind w:left="720" w:hanging="720"/>
        <w:jc w:val="both"/>
        <w:rPr>
          <w:rFonts w:ascii="Times New Roman" w:hAnsi="Times New Roman" w:cs="Times New Roman"/>
        </w:rPr>
      </w:pPr>
      <w:proofErr w:type="spellStart"/>
      <w:r w:rsidRPr="007F23B2">
        <w:rPr>
          <w:rFonts w:ascii="Times New Roman" w:hAnsi="Times New Roman" w:cs="Times New Roman"/>
        </w:rPr>
        <w:t>Kellens</w:t>
      </w:r>
      <w:proofErr w:type="spellEnd"/>
      <w:r w:rsidRPr="007F23B2">
        <w:rPr>
          <w:rFonts w:ascii="Times New Roman" w:hAnsi="Times New Roman" w:cs="Times New Roman"/>
        </w:rPr>
        <w:t xml:space="preserve">, J. (1996). « </w:t>
      </w:r>
      <w:proofErr w:type="spellStart"/>
      <w:r w:rsidRPr="007F23B2">
        <w:rPr>
          <w:rFonts w:ascii="Times New Roman" w:hAnsi="Times New Roman" w:cs="Times New Roman"/>
        </w:rPr>
        <w:t>Commentaire</w:t>
      </w:r>
      <w:proofErr w:type="spellEnd"/>
      <w:r w:rsidRPr="007F23B2">
        <w:rPr>
          <w:rFonts w:ascii="Times New Roman" w:hAnsi="Times New Roman" w:cs="Times New Roman"/>
        </w:rPr>
        <w:t xml:space="preserve"> sur les premiers </w:t>
      </w:r>
      <w:proofErr w:type="spellStart"/>
      <w:r w:rsidRPr="007F23B2">
        <w:rPr>
          <w:rFonts w:ascii="Times New Roman" w:hAnsi="Times New Roman" w:cs="Times New Roman"/>
        </w:rPr>
        <w:t>chapitres</w:t>
      </w:r>
      <w:proofErr w:type="spellEnd"/>
      <w:r w:rsidRPr="007F23B2">
        <w:rPr>
          <w:rFonts w:ascii="Times New Roman" w:hAnsi="Times New Roman" w:cs="Times New Roman"/>
        </w:rPr>
        <w:t xml:space="preserve"> du Yasna », </w:t>
      </w:r>
      <w:r w:rsidRPr="007F23B2">
        <w:rPr>
          <w:rFonts w:ascii="Times New Roman" w:hAnsi="Times New Roman" w:cs="Times New Roman"/>
          <w:i/>
          <w:iCs/>
        </w:rPr>
        <w:t xml:space="preserve">Journal </w:t>
      </w:r>
      <w:proofErr w:type="spellStart"/>
      <w:r w:rsidRPr="007F23B2">
        <w:rPr>
          <w:rFonts w:ascii="Times New Roman" w:hAnsi="Times New Roman" w:cs="Times New Roman"/>
          <w:i/>
          <w:iCs/>
        </w:rPr>
        <w:t>Asiatique</w:t>
      </w:r>
      <w:proofErr w:type="spellEnd"/>
      <w:r w:rsidRPr="007F23B2">
        <w:rPr>
          <w:rFonts w:ascii="Times New Roman" w:hAnsi="Times New Roman" w:cs="Times New Roman"/>
        </w:rPr>
        <w:t>, 284, p. 697-705.</w:t>
      </w:r>
    </w:p>
    <w:p w:rsidR="00C0588B" w:rsidRPr="007F23B2" w:rsidRDefault="00C0588B" w:rsidP="00C0588B">
      <w:pPr>
        <w:ind w:left="720" w:hanging="720"/>
        <w:jc w:val="both"/>
        <w:rPr>
          <w:rFonts w:ascii="Times New Roman" w:hAnsi="Times New Roman" w:cs="Times New Roman"/>
        </w:rPr>
      </w:pPr>
      <w:proofErr w:type="spellStart"/>
      <w:r w:rsidRPr="007F23B2">
        <w:rPr>
          <w:rFonts w:ascii="Times New Roman" w:hAnsi="Times New Roman" w:cs="Times New Roman"/>
        </w:rPr>
        <w:t>Kellens</w:t>
      </w:r>
      <w:proofErr w:type="spellEnd"/>
      <w:r w:rsidRPr="007F23B2">
        <w:rPr>
          <w:rFonts w:ascii="Times New Roman" w:hAnsi="Times New Roman" w:cs="Times New Roman"/>
        </w:rPr>
        <w:t xml:space="preserve">, J. (1998). « </w:t>
      </w:r>
      <w:proofErr w:type="spellStart"/>
      <w:r w:rsidRPr="007F23B2">
        <w:rPr>
          <w:rFonts w:ascii="Times New Roman" w:hAnsi="Times New Roman" w:cs="Times New Roman"/>
        </w:rPr>
        <w:t>Considérations</w:t>
      </w:r>
      <w:proofErr w:type="spellEnd"/>
      <w:r w:rsidRPr="007F23B2">
        <w:rPr>
          <w:rFonts w:ascii="Times New Roman" w:hAnsi="Times New Roman" w:cs="Times New Roman"/>
        </w:rPr>
        <w:t xml:space="preserve"> sur </w:t>
      </w:r>
      <w:proofErr w:type="spellStart"/>
      <w:r w:rsidRPr="007F23B2">
        <w:rPr>
          <w:rFonts w:ascii="Times New Roman" w:hAnsi="Times New Roman" w:cs="Times New Roman"/>
        </w:rPr>
        <w:t>l’histoire</w:t>
      </w:r>
      <w:proofErr w:type="spellEnd"/>
      <w:r w:rsidRPr="007F23B2">
        <w:rPr>
          <w:rFonts w:ascii="Times New Roman" w:hAnsi="Times New Roman" w:cs="Times New Roman"/>
        </w:rPr>
        <w:t xml:space="preserve"> de </w:t>
      </w:r>
      <w:proofErr w:type="spellStart"/>
      <w:r w:rsidRPr="007F23B2">
        <w:rPr>
          <w:rFonts w:ascii="Times New Roman" w:hAnsi="Times New Roman" w:cs="Times New Roman"/>
        </w:rPr>
        <w:t>l’Avesta</w:t>
      </w:r>
      <w:proofErr w:type="spellEnd"/>
      <w:r w:rsidRPr="007F23B2">
        <w:rPr>
          <w:rFonts w:ascii="Times New Roman" w:hAnsi="Times New Roman" w:cs="Times New Roman"/>
        </w:rPr>
        <w:t xml:space="preserve"> », </w:t>
      </w:r>
      <w:r w:rsidRPr="007F23B2">
        <w:rPr>
          <w:rFonts w:ascii="Times New Roman" w:hAnsi="Times New Roman" w:cs="Times New Roman"/>
          <w:i/>
          <w:iCs/>
        </w:rPr>
        <w:t xml:space="preserve">Journal </w:t>
      </w:r>
      <w:proofErr w:type="spellStart"/>
      <w:r w:rsidRPr="007F23B2">
        <w:rPr>
          <w:rFonts w:ascii="Times New Roman" w:hAnsi="Times New Roman" w:cs="Times New Roman"/>
          <w:i/>
          <w:iCs/>
        </w:rPr>
        <w:t>Asiatique</w:t>
      </w:r>
      <w:proofErr w:type="spellEnd"/>
      <w:r w:rsidRPr="007F23B2">
        <w:rPr>
          <w:rFonts w:ascii="Times New Roman" w:hAnsi="Times New Roman" w:cs="Times New Roman"/>
        </w:rPr>
        <w:t>, 286, p. 451-519.</w:t>
      </w:r>
    </w:p>
    <w:p w:rsidR="00C0588B" w:rsidRPr="007F23B2" w:rsidRDefault="00C0588B" w:rsidP="00C0588B">
      <w:pPr>
        <w:ind w:left="720" w:hanging="720"/>
        <w:jc w:val="both"/>
        <w:rPr>
          <w:rFonts w:ascii="Times New Roman" w:hAnsi="Times New Roman" w:cs="Times New Roman"/>
        </w:rPr>
      </w:pPr>
      <w:proofErr w:type="spellStart"/>
      <w:r w:rsidRPr="007F23B2">
        <w:rPr>
          <w:rFonts w:ascii="Times New Roman" w:hAnsi="Times New Roman" w:cs="Times New Roman"/>
        </w:rPr>
        <w:t>Kellens</w:t>
      </w:r>
      <w:proofErr w:type="spellEnd"/>
      <w:r w:rsidRPr="007F23B2">
        <w:rPr>
          <w:rFonts w:ascii="Times New Roman" w:hAnsi="Times New Roman" w:cs="Times New Roman"/>
        </w:rPr>
        <w:t xml:space="preserve">, J. (2006). </w:t>
      </w:r>
      <w:proofErr w:type="spellStart"/>
      <w:r w:rsidRPr="007F23B2">
        <w:rPr>
          <w:rFonts w:ascii="Times New Roman" w:hAnsi="Times New Roman" w:cs="Times New Roman"/>
          <w:i/>
          <w:iCs/>
        </w:rPr>
        <w:t>Études</w:t>
      </w:r>
      <w:proofErr w:type="spellEnd"/>
      <w:r w:rsidRPr="007F23B2">
        <w:rPr>
          <w:rFonts w:ascii="Times New Roman" w:hAnsi="Times New Roman" w:cs="Times New Roman"/>
          <w:i/>
          <w:iCs/>
        </w:rPr>
        <w:t xml:space="preserve"> </w:t>
      </w:r>
      <w:proofErr w:type="spellStart"/>
      <w:r w:rsidRPr="007F23B2">
        <w:rPr>
          <w:rFonts w:ascii="Times New Roman" w:hAnsi="Times New Roman" w:cs="Times New Roman"/>
          <w:i/>
          <w:iCs/>
        </w:rPr>
        <w:t>avestiques</w:t>
      </w:r>
      <w:proofErr w:type="spellEnd"/>
      <w:r w:rsidRPr="007F23B2">
        <w:rPr>
          <w:rFonts w:ascii="Times New Roman" w:hAnsi="Times New Roman" w:cs="Times New Roman"/>
          <w:i/>
          <w:iCs/>
        </w:rPr>
        <w:t xml:space="preserve"> et </w:t>
      </w:r>
      <w:proofErr w:type="spellStart"/>
      <w:r w:rsidRPr="007F23B2">
        <w:rPr>
          <w:rFonts w:ascii="Times New Roman" w:hAnsi="Times New Roman" w:cs="Times New Roman"/>
          <w:i/>
          <w:iCs/>
        </w:rPr>
        <w:t>mazdéennes</w:t>
      </w:r>
      <w:proofErr w:type="spellEnd"/>
      <w:r w:rsidRPr="007F23B2">
        <w:rPr>
          <w:rFonts w:ascii="Times New Roman" w:hAnsi="Times New Roman" w:cs="Times New Roman"/>
          <w:i/>
          <w:iCs/>
        </w:rPr>
        <w:t xml:space="preserve">, vol. 1: le </w:t>
      </w:r>
      <w:proofErr w:type="spellStart"/>
      <w:r w:rsidRPr="007F23B2">
        <w:rPr>
          <w:rFonts w:ascii="Times New Roman" w:hAnsi="Times New Roman" w:cs="Times New Roman"/>
          <w:i/>
          <w:iCs/>
        </w:rPr>
        <w:t>Ratauuō</w:t>
      </w:r>
      <w:proofErr w:type="spellEnd"/>
      <w:r w:rsidRPr="007F23B2">
        <w:rPr>
          <w:rFonts w:ascii="Times New Roman" w:hAnsi="Times New Roman" w:cs="Times New Roman"/>
          <w:i/>
          <w:iCs/>
        </w:rPr>
        <w:t xml:space="preserve"> </w:t>
      </w:r>
      <w:proofErr w:type="spellStart"/>
      <w:r w:rsidRPr="007F23B2">
        <w:rPr>
          <w:rFonts w:ascii="Times New Roman" w:hAnsi="Times New Roman" w:cs="Times New Roman"/>
          <w:i/>
          <w:iCs/>
        </w:rPr>
        <w:t>vispe</w:t>
      </w:r>
      <w:proofErr w:type="spellEnd"/>
      <w:r w:rsidRPr="007F23B2">
        <w:rPr>
          <w:rFonts w:ascii="Times New Roman" w:hAnsi="Times New Roman" w:cs="Times New Roman"/>
          <w:i/>
          <w:iCs/>
        </w:rPr>
        <w:t xml:space="preserve"> </w:t>
      </w:r>
      <w:proofErr w:type="spellStart"/>
      <w:r w:rsidRPr="007F23B2">
        <w:rPr>
          <w:rFonts w:ascii="Times New Roman" w:hAnsi="Times New Roman" w:cs="Times New Roman"/>
          <w:i/>
          <w:iCs/>
        </w:rPr>
        <w:t>mazišta</w:t>
      </w:r>
      <w:proofErr w:type="spellEnd"/>
      <w:r w:rsidRPr="007F23B2">
        <w:rPr>
          <w:rFonts w:ascii="Times New Roman" w:hAnsi="Times New Roman" w:cs="Times New Roman"/>
          <w:i/>
          <w:iCs/>
        </w:rPr>
        <w:t xml:space="preserve"> (Yasna 1.1 à 7.23, avec </w:t>
      </w:r>
      <w:proofErr w:type="spellStart"/>
      <w:r w:rsidRPr="007F23B2">
        <w:rPr>
          <w:rFonts w:ascii="Times New Roman" w:hAnsi="Times New Roman" w:cs="Times New Roman"/>
          <w:i/>
          <w:iCs/>
        </w:rPr>
        <w:t>Visprad</w:t>
      </w:r>
      <w:proofErr w:type="spellEnd"/>
      <w:r w:rsidRPr="007F23B2">
        <w:rPr>
          <w:rFonts w:ascii="Times New Roman" w:hAnsi="Times New Roman" w:cs="Times New Roman"/>
          <w:i/>
          <w:iCs/>
        </w:rPr>
        <w:t xml:space="preserve"> 1 et 2)</w:t>
      </w:r>
      <w:r w:rsidRPr="007F23B2">
        <w:rPr>
          <w:rFonts w:ascii="Times New Roman" w:hAnsi="Times New Roman" w:cs="Times New Roman"/>
        </w:rPr>
        <w:t>, Paris.</w:t>
      </w:r>
    </w:p>
    <w:p w:rsidR="00C0588B" w:rsidRPr="007F23B2" w:rsidRDefault="00C0588B" w:rsidP="00C0588B">
      <w:pPr>
        <w:ind w:left="720" w:hanging="720"/>
        <w:jc w:val="both"/>
        <w:rPr>
          <w:rFonts w:ascii="Times New Roman" w:hAnsi="Times New Roman" w:cs="Times New Roman"/>
        </w:rPr>
      </w:pPr>
      <w:proofErr w:type="spellStart"/>
      <w:r w:rsidRPr="007F23B2">
        <w:rPr>
          <w:rFonts w:ascii="Times New Roman" w:hAnsi="Times New Roman" w:cs="Times New Roman"/>
        </w:rPr>
        <w:t>Kellens</w:t>
      </w:r>
      <w:proofErr w:type="spellEnd"/>
      <w:r w:rsidRPr="007F23B2">
        <w:rPr>
          <w:rFonts w:ascii="Times New Roman" w:hAnsi="Times New Roman" w:cs="Times New Roman"/>
        </w:rPr>
        <w:t xml:space="preserve">, J. (2012). </w:t>
      </w:r>
      <w:proofErr w:type="spellStart"/>
      <w:r w:rsidRPr="007F23B2">
        <w:rPr>
          <w:rFonts w:ascii="Times New Roman" w:hAnsi="Times New Roman" w:cs="Times New Roman"/>
          <w:i/>
          <w:iCs/>
        </w:rPr>
        <w:t>Études</w:t>
      </w:r>
      <w:proofErr w:type="spellEnd"/>
      <w:r w:rsidRPr="007F23B2">
        <w:rPr>
          <w:rFonts w:ascii="Times New Roman" w:hAnsi="Times New Roman" w:cs="Times New Roman"/>
          <w:i/>
          <w:iCs/>
        </w:rPr>
        <w:t xml:space="preserve"> </w:t>
      </w:r>
      <w:proofErr w:type="spellStart"/>
      <w:r w:rsidRPr="007F23B2">
        <w:rPr>
          <w:rFonts w:ascii="Times New Roman" w:hAnsi="Times New Roman" w:cs="Times New Roman"/>
          <w:i/>
          <w:iCs/>
        </w:rPr>
        <w:t>avestiques</w:t>
      </w:r>
      <w:proofErr w:type="spellEnd"/>
      <w:r w:rsidRPr="007F23B2">
        <w:rPr>
          <w:rFonts w:ascii="Times New Roman" w:hAnsi="Times New Roman" w:cs="Times New Roman"/>
          <w:i/>
          <w:iCs/>
        </w:rPr>
        <w:t xml:space="preserve"> et </w:t>
      </w:r>
      <w:proofErr w:type="spellStart"/>
      <w:r w:rsidRPr="007F23B2">
        <w:rPr>
          <w:rFonts w:ascii="Times New Roman" w:hAnsi="Times New Roman" w:cs="Times New Roman"/>
          <w:i/>
          <w:iCs/>
        </w:rPr>
        <w:t>mazdéennes</w:t>
      </w:r>
      <w:proofErr w:type="spellEnd"/>
      <w:r w:rsidRPr="007F23B2">
        <w:rPr>
          <w:rFonts w:ascii="Times New Roman" w:hAnsi="Times New Roman" w:cs="Times New Roman"/>
          <w:i/>
          <w:iCs/>
        </w:rPr>
        <w:t xml:space="preserve">, vol. 6: Lecturer </w:t>
      </w:r>
      <w:proofErr w:type="spellStart"/>
      <w:r w:rsidRPr="007F23B2">
        <w:rPr>
          <w:rFonts w:ascii="Times New Roman" w:hAnsi="Times New Roman" w:cs="Times New Roman"/>
          <w:i/>
          <w:iCs/>
        </w:rPr>
        <w:t>sceptique</w:t>
      </w:r>
      <w:proofErr w:type="spellEnd"/>
      <w:r w:rsidRPr="007F23B2">
        <w:rPr>
          <w:rFonts w:ascii="Times New Roman" w:hAnsi="Times New Roman" w:cs="Times New Roman"/>
          <w:i/>
          <w:iCs/>
        </w:rPr>
        <w:t xml:space="preserve"> et </w:t>
      </w:r>
      <w:proofErr w:type="spellStart"/>
      <w:r w:rsidRPr="007F23B2">
        <w:rPr>
          <w:rFonts w:ascii="Times New Roman" w:hAnsi="Times New Roman" w:cs="Times New Roman"/>
          <w:i/>
          <w:iCs/>
        </w:rPr>
        <w:t>aventureuse</w:t>
      </w:r>
      <w:proofErr w:type="spellEnd"/>
      <w:r w:rsidRPr="007F23B2">
        <w:rPr>
          <w:rFonts w:ascii="Times New Roman" w:hAnsi="Times New Roman" w:cs="Times New Roman"/>
          <w:i/>
          <w:iCs/>
        </w:rPr>
        <w:t xml:space="preserve"> de la </w:t>
      </w:r>
      <w:proofErr w:type="spellStart"/>
      <w:r w:rsidRPr="007F23B2">
        <w:rPr>
          <w:rFonts w:ascii="Times New Roman" w:hAnsi="Times New Roman" w:cs="Times New Roman"/>
          <w:i/>
          <w:iCs/>
        </w:rPr>
        <w:t>Gāthā</w:t>
      </w:r>
      <w:proofErr w:type="spellEnd"/>
      <w:r w:rsidRPr="007F23B2">
        <w:rPr>
          <w:rFonts w:ascii="Times New Roman" w:hAnsi="Times New Roman" w:cs="Times New Roman"/>
          <w:i/>
          <w:iCs/>
        </w:rPr>
        <w:t xml:space="preserve"> </w:t>
      </w:r>
      <w:proofErr w:type="spellStart"/>
      <w:r w:rsidRPr="007F23B2">
        <w:rPr>
          <w:rFonts w:ascii="Times New Roman" w:hAnsi="Times New Roman" w:cs="Times New Roman"/>
          <w:i/>
          <w:iCs/>
        </w:rPr>
        <w:t>uštauuaitī</w:t>
      </w:r>
      <w:proofErr w:type="spellEnd"/>
      <w:r w:rsidRPr="007F23B2">
        <w:rPr>
          <w:rFonts w:ascii="Times New Roman" w:hAnsi="Times New Roman" w:cs="Times New Roman"/>
          <w:i/>
          <w:iCs/>
        </w:rPr>
        <w:t xml:space="preserve">, </w:t>
      </w:r>
      <w:proofErr w:type="spellStart"/>
      <w:r w:rsidRPr="007F23B2">
        <w:rPr>
          <w:rFonts w:ascii="Times New Roman" w:hAnsi="Times New Roman" w:cs="Times New Roman"/>
        </w:rPr>
        <w:t>collège</w:t>
      </w:r>
      <w:proofErr w:type="spellEnd"/>
      <w:r w:rsidRPr="007F23B2">
        <w:rPr>
          <w:rFonts w:ascii="Times New Roman" w:hAnsi="Times New Roman" w:cs="Times New Roman"/>
        </w:rPr>
        <w:t xml:space="preserve"> de France. </w:t>
      </w:r>
    </w:p>
    <w:p w:rsidR="00C0588B" w:rsidRPr="007F23B2" w:rsidRDefault="00C0588B" w:rsidP="00C0588B">
      <w:pPr>
        <w:ind w:left="720" w:hanging="720"/>
        <w:jc w:val="both"/>
        <w:rPr>
          <w:rFonts w:ascii="Times New Roman" w:hAnsi="Times New Roman" w:cs="Times New Roman"/>
          <w:lang w:val="de-DE" w:bidi="gu-IN"/>
        </w:rPr>
      </w:pPr>
      <w:r w:rsidRPr="007F23B2">
        <w:rPr>
          <w:rFonts w:ascii="Times New Roman" w:hAnsi="Times New Roman" w:cs="Times New Roman"/>
          <w:lang w:val="de-DE" w:bidi="gu-IN"/>
        </w:rPr>
        <w:t xml:space="preserve">Klingenschmitt, G. (1969). </w:t>
      </w:r>
      <w:r w:rsidRPr="007F23B2">
        <w:rPr>
          <w:rFonts w:ascii="Times New Roman" w:hAnsi="Times New Roman" w:cs="Times New Roman" w:hint="cs"/>
          <w:rtl/>
          <w:lang w:bidi="fa-IR"/>
        </w:rPr>
        <w:t>»</w:t>
      </w:r>
      <w:r w:rsidRPr="007F23B2">
        <w:rPr>
          <w:rFonts w:ascii="Times New Roman" w:hAnsi="Times New Roman" w:cs="Times New Roman"/>
          <w:lang w:val="de-DE" w:bidi="gu-IN"/>
        </w:rPr>
        <w:t>Die Pahlavī-Version des Avesta. In W. Voigt (Ed</w:t>
      </w:r>
      <w:r w:rsidRPr="007F23B2">
        <w:rPr>
          <w:rFonts w:ascii="Times New Roman" w:hAnsi="Times New Roman" w:cs="Times New Roman"/>
          <w:i/>
          <w:iCs/>
          <w:lang w:val="de-DE" w:bidi="gu-IN"/>
        </w:rPr>
        <w:t>.)</w:t>
      </w:r>
      <w:r w:rsidRPr="007F23B2">
        <w:rPr>
          <w:rFonts w:ascii="Times New Roman" w:hAnsi="Times New Roman" w:cs="Times New Roman" w:hint="cs"/>
          <w:i/>
          <w:iCs/>
          <w:rtl/>
          <w:lang w:val="de-DE" w:bidi="fa-IR"/>
        </w:rPr>
        <w:t>«</w:t>
      </w:r>
      <w:r w:rsidRPr="007F23B2">
        <w:rPr>
          <w:rFonts w:ascii="Times New Roman" w:hAnsi="Times New Roman" w:cs="Times New Roman"/>
          <w:i/>
          <w:iCs/>
          <w:lang w:val="de-DE" w:bidi="gu-IN"/>
        </w:rPr>
        <w:t>, XVII. Deutscher Orientalistentag vom 21. bis 27. Juli 1968 in Würzburg</w:t>
      </w:r>
      <w:r w:rsidRPr="007F23B2">
        <w:rPr>
          <w:rFonts w:ascii="Times New Roman" w:hAnsi="Times New Roman" w:cs="Times New Roman"/>
          <w:lang w:val="de-DE" w:bidi="gu-IN"/>
        </w:rPr>
        <w:t xml:space="preserve">. Vortr ge (pp. 993– 997). Wiesbaden: ZDMG, Supplementa I. </w:t>
      </w:r>
    </w:p>
    <w:p w:rsidR="00C0588B" w:rsidRPr="00A21E0C" w:rsidRDefault="00C0588B" w:rsidP="00C0588B">
      <w:pPr>
        <w:ind w:left="720" w:hanging="720"/>
        <w:jc w:val="both"/>
        <w:rPr>
          <w:rFonts w:ascii="Times New Roman" w:hAnsi="Times New Roman" w:cs="Times New Roman"/>
          <w:lang w:bidi="gu-IN"/>
        </w:rPr>
      </w:pPr>
      <w:r w:rsidRPr="007F23B2">
        <w:rPr>
          <w:rFonts w:ascii="Times New Roman" w:hAnsi="Times New Roman" w:cs="Times New Roman"/>
          <w:lang w:val="de-DE" w:bidi="gu-IN"/>
        </w:rPr>
        <w:t xml:space="preserve">Klingenschmitt, G. (1978). </w:t>
      </w:r>
      <w:r w:rsidRPr="007F23B2">
        <w:rPr>
          <w:rFonts w:ascii="Times New Roman" w:hAnsi="Times New Roman" w:cs="Times New Roman" w:hint="cs"/>
          <w:rtl/>
          <w:lang w:val="de-DE" w:bidi="fa-IR"/>
        </w:rPr>
        <w:t>»</w:t>
      </w:r>
      <w:r w:rsidRPr="007F23B2">
        <w:rPr>
          <w:rFonts w:ascii="Times New Roman" w:hAnsi="Times New Roman" w:cs="Times New Roman"/>
          <w:lang w:val="de-DE" w:bidi="gu-IN"/>
        </w:rPr>
        <w:t>Der Beitrag der Pahlavī-Literatur zur Interpretation des Avesta</w:t>
      </w:r>
      <w:r w:rsidRPr="007F23B2">
        <w:rPr>
          <w:rFonts w:ascii="Times New Roman" w:hAnsi="Times New Roman" w:cs="Times New Roman" w:hint="cs"/>
          <w:rtl/>
          <w:lang w:val="de-DE" w:bidi="fa-IR"/>
        </w:rPr>
        <w:t>«</w:t>
      </w:r>
      <w:r w:rsidRPr="007F23B2">
        <w:rPr>
          <w:rFonts w:ascii="Times New Roman" w:hAnsi="Times New Roman" w:cs="Times New Roman"/>
          <w:lang w:val="de-DE" w:bidi="gu-IN"/>
        </w:rPr>
        <w:t xml:space="preserve">. </w:t>
      </w:r>
      <w:proofErr w:type="spellStart"/>
      <w:r w:rsidRPr="00A21E0C">
        <w:rPr>
          <w:rFonts w:ascii="Times New Roman" w:hAnsi="Times New Roman" w:cs="Times New Roman"/>
          <w:i/>
          <w:iCs/>
          <w:lang w:bidi="gu-IN"/>
        </w:rPr>
        <w:t>Münchener</w:t>
      </w:r>
      <w:proofErr w:type="spellEnd"/>
      <w:r w:rsidRPr="00A21E0C">
        <w:rPr>
          <w:rFonts w:ascii="Times New Roman" w:hAnsi="Times New Roman" w:cs="Times New Roman"/>
          <w:i/>
          <w:iCs/>
          <w:lang w:bidi="gu-IN"/>
        </w:rPr>
        <w:t xml:space="preserve"> </w:t>
      </w:r>
      <w:proofErr w:type="spellStart"/>
      <w:r w:rsidRPr="00A21E0C">
        <w:rPr>
          <w:rFonts w:ascii="Times New Roman" w:hAnsi="Times New Roman" w:cs="Times New Roman"/>
          <w:i/>
          <w:iCs/>
          <w:lang w:bidi="gu-IN"/>
        </w:rPr>
        <w:t>Studien</w:t>
      </w:r>
      <w:proofErr w:type="spellEnd"/>
      <w:r w:rsidRPr="00A21E0C">
        <w:rPr>
          <w:rFonts w:ascii="Times New Roman" w:hAnsi="Times New Roman" w:cs="Times New Roman"/>
          <w:i/>
          <w:iCs/>
          <w:lang w:bidi="gu-IN"/>
        </w:rPr>
        <w:t xml:space="preserve"> </w:t>
      </w:r>
      <w:proofErr w:type="spellStart"/>
      <w:r w:rsidRPr="00A21E0C">
        <w:rPr>
          <w:rFonts w:ascii="Times New Roman" w:hAnsi="Times New Roman" w:cs="Times New Roman"/>
          <w:i/>
          <w:iCs/>
          <w:lang w:bidi="gu-IN"/>
        </w:rPr>
        <w:t>zur</w:t>
      </w:r>
      <w:proofErr w:type="spellEnd"/>
      <w:r w:rsidRPr="00A21E0C">
        <w:rPr>
          <w:rFonts w:ascii="Times New Roman" w:hAnsi="Times New Roman" w:cs="Times New Roman"/>
          <w:i/>
          <w:iCs/>
          <w:lang w:bidi="gu-IN"/>
        </w:rPr>
        <w:t xml:space="preserve"> </w:t>
      </w:r>
      <w:proofErr w:type="spellStart"/>
      <w:r w:rsidRPr="00A21E0C">
        <w:rPr>
          <w:rFonts w:ascii="Times New Roman" w:hAnsi="Times New Roman" w:cs="Times New Roman"/>
          <w:i/>
          <w:iCs/>
          <w:lang w:bidi="gu-IN"/>
        </w:rPr>
        <w:t>Sprachwissenschaft</w:t>
      </w:r>
      <w:proofErr w:type="spellEnd"/>
      <w:r w:rsidRPr="00A21E0C">
        <w:rPr>
          <w:rFonts w:ascii="Times New Roman" w:hAnsi="Times New Roman" w:cs="Times New Roman"/>
          <w:lang w:bidi="gu-IN"/>
        </w:rPr>
        <w:t xml:space="preserve">, 37, 93–107. </w:t>
      </w:r>
    </w:p>
    <w:p w:rsidR="00C0588B" w:rsidRPr="007F23B2" w:rsidRDefault="00C0588B" w:rsidP="00C0588B">
      <w:pPr>
        <w:ind w:left="720" w:hanging="720"/>
        <w:jc w:val="both"/>
        <w:rPr>
          <w:rFonts w:ascii="Times New Roman" w:hAnsi="Times New Roman" w:cs="Times New Roman"/>
          <w:lang w:bidi="gu-IN"/>
        </w:rPr>
      </w:pPr>
      <w:r w:rsidRPr="00A21E0C">
        <w:rPr>
          <w:rFonts w:ascii="Times New Roman" w:hAnsi="Times New Roman" w:cs="Times New Roman"/>
          <w:lang w:bidi="gu-IN"/>
        </w:rPr>
        <w:t xml:space="preserve">Mills, L. H. (1904). </w:t>
      </w:r>
      <w:r w:rsidRPr="007F23B2">
        <w:rPr>
          <w:rFonts w:ascii="Times New Roman" w:hAnsi="Times New Roman" w:cs="Times New Roman"/>
          <w:lang w:bidi="gu-IN"/>
        </w:rPr>
        <w:t xml:space="preserve">“The Pahlavi texts of Yasna XI, XII, for the first time critically translated.” </w:t>
      </w:r>
      <w:r w:rsidRPr="007F23B2">
        <w:rPr>
          <w:rFonts w:ascii="Times New Roman" w:hAnsi="Times New Roman" w:cs="Times New Roman"/>
          <w:i/>
          <w:iCs/>
          <w:lang w:bidi="gu-IN"/>
        </w:rPr>
        <w:t>Journal of the Royal Asiatic Society</w:t>
      </w:r>
      <w:r w:rsidRPr="007F23B2">
        <w:rPr>
          <w:rFonts w:ascii="Times New Roman" w:hAnsi="Times New Roman" w:cs="Times New Roman"/>
          <w:lang w:bidi="gu-IN"/>
        </w:rPr>
        <w:t xml:space="preserve">, 36, pp. 75-82. </w:t>
      </w:r>
    </w:p>
    <w:p w:rsidR="00C0588B" w:rsidRPr="007F23B2" w:rsidRDefault="00C0588B" w:rsidP="00C0588B">
      <w:pPr>
        <w:ind w:left="720" w:hanging="720"/>
        <w:jc w:val="both"/>
        <w:rPr>
          <w:rFonts w:ascii="Times New Roman" w:hAnsi="Times New Roman" w:cs="Times New Roman"/>
          <w:lang w:val="de-DE" w:bidi="gu-IN"/>
        </w:rPr>
      </w:pPr>
      <w:proofErr w:type="spellStart"/>
      <w:r w:rsidRPr="007F23B2">
        <w:rPr>
          <w:rFonts w:ascii="Times New Roman" w:hAnsi="Times New Roman" w:cs="Times New Roman"/>
          <w:lang w:bidi="gu-IN"/>
        </w:rPr>
        <w:lastRenderedPageBreak/>
        <w:t>Raffaelli</w:t>
      </w:r>
      <w:proofErr w:type="spellEnd"/>
      <w:r w:rsidRPr="007F23B2">
        <w:rPr>
          <w:rFonts w:ascii="Times New Roman" w:hAnsi="Times New Roman" w:cs="Times New Roman"/>
          <w:lang w:bidi="gu-IN"/>
        </w:rPr>
        <w:t xml:space="preserve">, E. G (2014). </w:t>
      </w:r>
      <w:r w:rsidRPr="007F23B2">
        <w:rPr>
          <w:rFonts w:ascii="Times New Roman" w:hAnsi="Times New Roman" w:cs="Times New Roman"/>
          <w:i/>
          <w:iCs/>
          <w:lang w:bidi="gu-IN"/>
        </w:rPr>
        <w:t xml:space="preserve">The </w:t>
      </w:r>
      <w:proofErr w:type="spellStart"/>
      <w:r w:rsidRPr="007F23B2">
        <w:rPr>
          <w:rFonts w:ascii="Times New Roman" w:hAnsi="Times New Roman" w:cs="Times New Roman"/>
          <w:i/>
          <w:iCs/>
          <w:lang w:bidi="gu-IN"/>
        </w:rPr>
        <w:t>Sīh-rōzag</w:t>
      </w:r>
      <w:proofErr w:type="spellEnd"/>
      <w:r w:rsidRPr="007F23B2">
        <w:rPr>
          <w:rFonts w:ascii="Times New Roman" w:hAnsi="Times New Roman" w:cs="Times New Roman"/>
          <w:i/>
          <w:iCs/>
          <w:lang w:bidi="gu-IN"/>
        </w:rPr>
        <w:t xml:space="preserve"> in Zoroastrianism, A textual and </w:t>
      </w:r>
      <w:proofErr w:type="spellStart"/>
      <w:r w:rsidRPr="007F23B2">
        <w:rPr>
          <w:rFonts w:ascii="Times New Roman" w:hAnsi="Times New Roman" w:cs="Times New Roman"/>
          <w:i/>
          <w:iCs/>
          <w:lang w:bidi="gu-IN"/>
        </w:rPr>
        <w:t>Historico</w:t>
      </w:r>
      <w:proofErr w:type="spellEnd"/>
      <w:r w:rsidRPr="007F23B2">
        <w:rPr>
          <w:rFonts w:ascii="Times New Roman" w:hAnsi="Times New Roman" w:cs="Times New Roman"/>
          <w:i/>
          <w:iCs/>
          <w:lang w:bidi="gu-IN"/>
        </w:rPr>
        <w:t>-Religious Analysis</w:t>
      </w:r>
      <w:r w:rsidRPr="007F23B2">
        <w:rPr>
          <w:rFonts w:ascii="Times New Roman" w:hAnsi="Times New Roman" w:cs="Times New Roman"/>
          <w:lang w:bidi="gu-IN"/>
        </w:rPr>
        <w:t xml:space="preserve">. Edited by </w:t>
      </w:r>
      <w:proofErr w:type="spellStart"/>
      <w:r w:rsidRPr="007F23B2">
        <w:rPr>
          <w:rFonts w:ascii="Times New Roman" w:hAnsi="Times New Roman" w:cs="Times New Roman"/>
          <w:lang w:bidi="gu-IN"/>
        </w:rPr>
        <w:t>Homa</w:t>
      </w:r>
      <w:proofErr w:type="spellEnd"/>
      <w:r w:rsidRPr="007F23B2">
        <w:rPr>
          <w:rFonts w:ascii="Times New Roman" w:hAnsi="Times New Roman" w:cs="Times New Roman"/>
          <w:lang w:bidi="gu-IN"/>
        </w:rPr>
        <w:t xml:space="preserve"> </w:t>
      </w:r>
      <w:proofErr w:type="spellStart"/>
      <w:r w:rsidRPr="007F23B2">
        <w:rPr>
          <w:rFonts w:ascii="Times New Roman" w:hAnsi="Times New Roman" w:cs="Times New Roman"/>
          <w:lang w:bidi="gu-IN"/>
        </w:rPr>
        <w:t>Katouzian</w:t>
      </w:r>
      <w:proofErr w:type="spellEnd"/>
      <w:r w:rsidRPr="007F23B2">
        <w:rPr>
          <w:rFonts w:ascii="Times New Roman" w:hAnsi="Times New Roman" w:cs="Times New Roman"/>
          <w:lang w:bidi="gu-IN"/>
        </w:rPr>
        <w:t xml:space="preserve">, University of Oxford and Mohamad </w:t>
      </w:r>
      <w:proofErr w:type="spellStart"/>
      <w:r w:rsidRPr="007F23B2">
        <w:rPr>
          <w:rFonts w:ascii="Times New Roman" w:hAnsi="Times New Roman" w:cs="Times New Roman"/>
          <w:lang w:bidi="gu-IN"/>
        </w:rPr>
        <w:t>Tavakoli</w:t>
      </w:r>
      <w:proofErr w:type="spellEnd"/>
      <w:r w:rsidRPr="007F23B2">
        <w:rPr>
          <w:rFonts w:ascii="Times New Roman" w:hAnsi="Times New Roman" w:cs="Times New Roman"/>
          <w:lang w:bidi="gu-IN"/>
        </w:rPr>
        <w:t xml:space="preserve">, University of Toronto. </w:t>
      </w:r>
      <w:r w:rsidRPr="007F23B2">
        <w:rPr>
          <w:rFonts w:ascii="Times New Roman" w:hAnsi="Times New Roman" w:cs="Times New Roman"/>
          <w:lang w:val="de-DE" w:bidi="gu-IN"/>
        </w:rPr>
        <w:t xml:space="preserve">Routledge. </w:t>
      </w:r>
    </w:p>
    <w:p w:rsidR="00C54BD5" w:rsidRDefault="00C0588B" w:rsidP="00C0588B">
      <w:r w:rsidRPr="007F23B2">
        <w:rPr>
          <w:rFonts w:ascii="Times New Roman" w:hAnsi="Times New Roman" w:cs="Times New Roman"/>
          <w:lang w:val="de-DE" w:bidi="gu-IN"/>
        </w:rPr>
        <w:t xml:space="preserve">Spiegel, F. (1858). </w:t>
      </w:r>
      <w:r w:rsidRPr="007F23B2">
        <w:rPr>
          <w:rFonts w:ascii="Times New Roman" w:hAnsi="Times New Roman" w:cs="Times New Roman"/>
          <w:i/>
          <w:iCs/>
          <w:lang w:val="de-DE" w:bidi="gu-IN"/>
        </w:rPr>
        <w:t>Avesta die heiligen Schriften der Parsen. Im Grundtexte sammt der Huzvāresch-Übersetzung: Vispered und Yaçna</w:t>
      </w:r>
      <w:r w:rsidRPr="007F23B2">
        <w:rPr>
          <w:rFonts w:ascii="Times New Roman" w:hAnsi="Times New Roman" w:cs="Times New Roman"/>
          <w:lang w:val="de-DE" w:bidi="gu-IN"/>
        </w:rPr>
        <w:t>. Vi</w:t>
      </w:r>
    </w:p>
    <w:sectPr w:rsidR="00C54BD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A59" w:rsidRDefault="00B44A59" w:rsidP="00F624CF">
      <w:pPr>
        <w:spacing w:after="0" w:line="240" w:lineRule="auto"/>
      </w:pPr>
      <w:r>
        <w:separator/>
      </w:r>
    </w:p>
  </w:endnote>
  <w:endnote w:type="continuationSeparator" w:id="0">
    <w:p w:rsidR="00B44A59" w:rsidRDefault="00B44A59" w:rsidP="00F6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bassom">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57691"/>
      <w:docPartObj>
        <w:docPartGallery w:val="Page Numbers (Bottom of Page)"/>
        <w:docPartUnique/>
      </w:docPartObj>
    </w:sdtPr>
    <w:sdtEndPr>
      <w:rPr>
        <w:noProof/>
      </w:rPr>
    </w:sdtEndPr>
    <w:sdtContent>
      <w:p w:rsidR="00F624CF" w:rsidRDefault="00F624C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F624CF" w:rsidRDefault="00F624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A59" w:rsidRDefault="00B44A59" w:rsidP="00F624CF">
      <w:pPr>
        <w:spacing w:after="0" w:line="240" w:lineRule="auto"/>
      </w:pPr>
      <w:r>
        <w:separator/>
      </w:r>
    </w:p>
  </w:footnote>
  <w:footnote w:type="continuationSeparator" w:id="0">
    <w:p w:rsidR="00B44A59" w:rsidRDefault="00B44A59" w:rsidP="00F62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8B"/>
    <w:rsid w:val="00B44A59"/>
    <w:rsid w:val="00C0588B"/>
    <w:rsid w:val="00C6160A"/>
    <w:rsid w:val="00E51FD3"/>
    <w:rsid w:val="00F62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2732"/>
  <w15:chartTrackingRefBased/>
  <w15:docId w15:val="{590B5447-F5BF-4614-8796-8F561C68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4iawc">
    <w:name w:val="q4iawc"/>
    <w:basedOn w:val="DefaultParagraphFont"/>
    <w:rsid w:val="00C0588B"/>
  </w:style>
  <w:style w:type="paragraph" w:customStyle="1" w:styleId="Default">
    <w:name w:val="Default"/>
    <w:rsid w:val="00C0588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6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4CF"/>
  </w:style>
  <w:style w:type="paragraph" w:styleId="Footer">
    <w:name w:val="footer"/>
    <w:basedOn w:val="Normal"/>
    <w:link w:val="FooterChar"/>
    <w:uiPriority w:val="99"/>
    <w:unhideWhenUsed/>
    <w:rsid w:val="00F6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Mehraban</dc:creator>
  <cp:keywords/>
  <dc:description/>
  <cp:lastModifiedBy>Mehraban</cp:lastModifiedBy>
  <cp:revision>2</cp:revision>
  <cp:lastPrinted>2023-09-15T21:00:00Z</cp:lastPrinted>
  <dcterms:created xsi:type="dcterms:W3CDTF">2023-09-15T20:54:00Z</dcterms:created>
  <dcterms:modified xsi:type="dcterms:W3CDTF">2023-09-15T21:02:00Z</dcterms:modified>
</cp:coreProperties>
</file>