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F5AC7" w14:textId="77777777" w:rsidR="003312FE" w:rsidRPr="005F7CD9" w:rsidRDefault="003312FE" w:rsidP="003312FE">
      <w:pPr>
        <w:pStyle w:val="AnkerLogo"/>
      </w:pPr>
      <w:r>
        <w:rPr>
          <w:noProof/>
          <w:lang w:val="de-DE" w:eastAsia="de-DE"/>
        </w:rPr>
        <w:drawing>
          <wp:inline distT="0" distB="0" distL="0" distR="0" wp14:anchorId="2C6D5DD1" wp14:editId="7AB4DDE9">
            <wp:extent cx="2376170" cy="771525"/>
            <wp:effectExtent l="0" t="0" r="5080" b="9525"/>
            <wp:docPr id="1" name="Grafik 0" descr="Logo of Universität Hamburg.&#10;&#10;Universität Hamburg. Der Forschung. Der Lehre. Der 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 descr="Logo of Universität Hamburg.&#10;&#10;Universität Hamburg. Der Forschung. Der Lehre. Der Bild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3153" w14:textId="5CBEDB20" w:rsidR="003312FE" w:rsidRPr="005F7CD9" w:rsidRDefault="69411532" w:rsidP="003312FE">
      <w:pPr>
        <w:pStyle w:val="AnkerLogo"/>
      </w:pPr>
      <w:r>
        <w:t>UHH ∙ Faculty of Humanities</w:t>
      </w:r>
      <w:r w:rsidR="003312FE">
        <w:br/>
      </w:r>
      <w:r>
        <w:t>Edmund-Siemers-Allee 1 ∙ 20146 Hamburg</w:t>
      </w:r>
    </w:p>
    <w:p w14:paraId="6393C718" w14:textId="77777777" w:rsidR="00A300AD" w:rsidRDefault="00A300AD" w:rsidP="00A300AD">
      <w:pPr>
        <w:pStyle w:val="AbsenderAdresse"/>
        <w:tabs>
          <w:tab w:val="left" w:pos="7763"/>
        </w:tabs>
      </w:pPr>
      <w:r>
        <w:t>University of Toronto</w:t>
      </w:r>
    </w:p>
    <w:p w14:paraId="3749C128" w14:textId="77777777" w:rsidR="00A300AD" w:rsidRDefault="00A300AD" w:rsidP="00A300AD">
      <w:pPr>
        <w:pStyle w:val="AbsenderAdresse"/>
        <w:tabs>
          <w:tab w:val="left" w:pos="7763"/>
        </w:tabs>
      </w:pPr>
      <w:r>
        <w:t>Sidney Smith Hall, 100 St. George Street</w:t>
      </w:r>
    </w:p>
    <w:p w14:paraId="0CEC5202" w14:textId="2383E26A" w:rsidR="00A300AD" w:rsidRDefault="00A300AD" w:rsidP="00A300AD">
      <w:pPr>
        <w:pStyle w:val="AbsenderAdresse"/>
        <w:tabs>
          <w:tab w:val="left" w:pos="7763"/>
        </w:tabs>
      </w:pPr>
      <w:r>
        <w:t>Toronto, ON Canada, M5S 3G3</w:t>
      </w:r>
    </w:p>
    <w:p w14:paraId="363FB8DB" w14:textId="3BFD4730" w:rsidR="004D48C5" w:rsidRDefault="003312FE" w:rsidP="003312FE">
      <w:pPr>
        <w:pStyle w:val="PlatzhalterLogo02"/>
        <w:spacing w:after="460"/>
      </w:pPr>
      <w:r>
        <w:br w:type="column"/>
      </w:r>
    </w:p>
    <w:p w14:paraId="1FC075C4" w14:textId="74B3F15F" w:rsidR="003312FE" w:rsidRPr="00321B6F" w:rsidRDefault="003312FE" w:rsidP="003312FE">
      <w:pPr>
        <w:pStyle w:val="PlatzhalterLogo02"/>
        <w:spacing w:after="460"/>
      </w:pPr>
      <w:r>
        <w:rPr>
          <w:noProof/>
          <w:lang w:val="de-DE" w:eastAsia="de-DE"/>
        </w:rPr>
        <w:drawing>
          <wp:inline distT="0" distB="0" distL="0" distR="0" wp14:anchorId="07B21C53" wp14:editId="56F54630">
            <wp:extent cx="1076400" cy="306000"/>
            <wp:effectExtent l="0" t="0" r="3175" b="0"/>
            <wp:docPr id="8" name="Grafik 8" descr="Logo of Faculty of Huma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Logo of Faculty of Humaniti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29853" w14:textId="77777777" w:rsidR="003312FE" w:rsidRPr="00A616CC" w:rsidRDefault="003312FE" w:rsidP="003312FE">
      <w:pPr>
        <w:pStyle w:val="Absender"/>
        <w:rPr>
          <w:b/>
        </w:rPr>
      </w:pPr>
      <w:r>
        <w:rPr>
          <w:b/>
        </w:rPr>
        <w:t>Dr. Simon Theobald</w:t>
      </w:r>
    </w:p>
    <w:p w14:paraId="7DB47D54" w14:textId="77777777" w:rsidR="004D48C5" w:rsidRDefault="003312FE" w:rsidP="004D48C5">
      <w:pPr>
        <w:pStyle w:val="Absender"/>
        <w:spacing w:after="0"/>
      </w:pPr>
      <w:r>
        <w:t>Maimonides Centre for Advanced Studies</w:t>
      </w:r>
      <w:r>
        <w:br/>
        <w:t>Junior Research Fellow</w:t>
      </w:r>
      <w:r>
        <w:br/>
      </w:r>
      <w:r w:rsidRPr="00CF30A7">
        <w:t>Jungiusstraße 11</w:t>
      </w:r>
      <w:r w:rsidRPr="00CF30A7">
        <w:br/>
        <w:t>20355 Hamburg</w:t>
      </w:r>
    </w:p>
    <w:p w14:paraId="12817B0A" w14:textId="2CF63DFA" w:rsidR="004D48C5" w:rsidRPr="004D48C5" w:rsidRDefault="003312FE" w:rsidP="004D48C5">
      <w:pPr>
        <w:pStyle w:val="Absender"/>
      </w:pPr>
      <w:r w:rsidRPr="00831C01">
        <w:rPr>
          <w:lang w:val="en-AU"/>
        </w:rPr>
        <w:t>Tel: +49 1573 5644 2</w:t>
      </w:r>
    </w:p>
    <w:p w14:paraId="6EE7F45D" w14:textId="77777777" w:rsidR="004D48C5" w:rsidRDefault="004D48C5" w:rsidP="003312FE">
      <w:pPr>
        <w:sectPr w:rsidR="004D48C5" w:rsidSect="004D48C5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AC85F4" w14:textId="6DED116B" w:rsidR="004D48C5" w:rsidRDefault="00D075C0" w:rsidP="003312FE">
      <w:sdt>
        <w:sdtPr>
          <w:rPr>
            <w:sz w:val="18"/>
            <w:szCs w:val="18"/>
          </w:rPr>
          <w:alias w:val="Date"/>
          <w:tag w:val="Datum"/>
          <w:id w:val="359729363"/>
          <w:placeholder>
            <w:docPart w:val="8DCB705365E4428881408A6B618143A4"/>
          </w:placeholder>
          <w:date w:fullDate="2022-08-11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5B6D51">
            <w:rPr>
              <w:sz w:val="18"/>
              <w:szCs w:val="18"/>
            </w:rPr>
            <w:t>11 August 2022</w:t>
          </w:r>
        </w:sdtContent>
      </w:sdt>
    </w:p>
    <w:p w14:paraId="2C078E63" w14:textId="53ACC273" w:rsidR="002D424E" w:rsidRDefault="7DA480F8" w:rsidP="003312FE">
      <w:r>
        <w:t>Dear</w:t>
      </w:r>
      <w:r w:rsidR="00176E7C">
        <w:t xml:space="preserve"> Professor </w:t>
      </w:r>
      <w:r w:rsidR="00176E7C" w:rsidRPr="00176E7C">
        <w:t>Tavakoli-Targhi</w:t>
      </w:r>
      <w:r>
        <w:t xml:space="preserve">, </w:t>
      </w:r>
    </w:p>
    <w:p w14:paraId="0CC5BB08" w14:textId="0744F780" w:rsidR="7DA480F8" w:rsidRDefault="69411532" w:rsidP="7DA480F8">
      <w:r>
        <w:t xml:space="preserve">I am writing to apply for the exciting opportunity that has opened up for a Postdoctoral Fellowship in Iranian Studies for 2022-2023 at the Elahé Omidyar Mir-Djalali Institute. </w:t>
      </w:r>
    </w:p>
    <w:p w14:paraId="36EAF1B0" w14:textId="7C28508D" w:rsidR="006A5158" w:rsidRPr="006A5158" w:rsidRDefault="69411532" w:rsidP="69411532">
      <w:r>
        <w:t xml:space="preserve">A graduate of the Australian National University’s School of Archaeology and Anthropology, </w:t>
      </w:r>
      <w:r w:rsidR="00481B96">
        <w:t xml:space="preserve">my thesis was based on fourteen months of ethnographic fieldwork in Mashhad, and </w:t>
      </w:r>
      <w:r>
        <w:t xml:space="preserve">I am currently looking for opportunities that will allow me </w:t>
      </w:r>
      <w:r w:rsidR="00A35DFC">
        <w:t xml:space="preserve">the time and resources I need </w:t>
      </w:r>
      <w:r>
        <w:t>to</w:t>
      </w:r>
      <w:r w:rsidR="00481B96">
        <w:t xml:space="preserve"> finish preparing</w:t>
      </w:r>
      <w:r>
        <w:t xml:space="preserve"> my PhD manuscript </w:t>
      </w:r>
      <w:r w:rsidR="00481B96">
        <w:t xml:space="preserve">for publication </w:t>
      </w:r>
      <w:r>
        <w:t>as a book</w:t>
      </w:r>
      <w:r w:rsidR="00481B96">
        <w:t>.</w:t>
      </w:r>
      <w:bookmarkStart w:id="0" w:name="_GoBack"/>
      <w:bookmarkEnd w:id="0"/>
    </w:p>
    <w:p w14:paraId="13DFCBA2" w14:textId="7D0721F4" w:rsidR="30F01BB4" w:rsidRDefault="006A5158" w:rsidP="69411532">
      <w:r w:rsidRPr="005B6D51">
        <w:t xml:space="preserve">Much of the social scientific theorising on Iran since 1979 suggests that revolutionary idealism was largely extinguished on the battlefields of the </w:t>
      </w:r>
      <w:r w:rsidR="002B7993" w:rsidRPr="00AA06DC">
        <w:t xml:space="preserve">1980-88 </w:t>
      </w:r>
      <w:r w:rsidRPr="005B6D51">
        <w:t>war with Iraq</w:t>
      </w:r>
      <w:r w:rsidR="002B7993">
        <w:t>,</w:t>
      </w:r>
      <w:r w:rsidRPr="005B6D51">
        <w:t xml:space="preserve"> </w:t>
      </w:r>
      <w:r w:rsidR="00481B96">
        <w:t>to be</w:t>
      </w:r>
      <w:r w:rsidR="002B7993">
        <w:t xml:space="preserve"> </w:t>
      </w:r>
      <w:r w:rsidRPr="005B6D51">
        <w:t xml:space="preserve">replaced by a functionalistic pragmatism. </w:t>
      </w:r>
      <w:r w:rsidR="0076796C">
        <w:t>Contrary to this, and b</w:t>
      </w:r>
      <w:r w:rsidRPr="005B6D51">
        <w:t>uilding on my original thesis, the draft of my manuscript argue</w:t>
      </w:r>
      <w:r w:rsidR="000E79C5">
        <w:t>s</w:t>
      </w:r>
      <w:r w:rsidRPr="005B6D51">
        <w:t xml:space="preserve"> that social lives in contemporary Mashhad continue to be inflected by a utopianism that is ‘refracted’ in the present, sometimes at greater intensities, sometimes more subtly. </w:t>
      </w:r>
      <w:r w:rsidR="69411532" w:rsidRPr="006A5158">
        <w:t xml:space="preserve"> Each chapter of my thesis explored</w:t>
      </w:r>
      <w:r w:rsidR="69411532">
        <w:t xml:space="preserve"> different expressions of these ‘utopian refractions’ as they were manifest in the quotidian lives of my middle-class interlocutors. This Arcadian social inheritance ensures that lives were interpreted not as inherently flawed and incomplete, but rather as potentially perfectible</w:t>
      </w:r>
      <w:r w:rsidR="000201CE">
        <w:t xml:space="preserve"> </w:t>
      </w:r>
      <w:r w:rsidR="000201CE">
        <w:sym w:font="Symbol" w:char="F02D"/>
      </w:r>
      <w:r w:rsidR="000201CE">
        <w:t xml:space="preserve"> a position that </w:t>
      </w:r>
      <w:r w:rsidR="002B7993">
        <w:t xml:space="preserve">is </w:t>
      </w:r>
      <w:r w:rsidR="69411532">
        <w:t>markedly different from assumptions in Western moral philosophy, and more recently, anthropology, which see perfection as impossible.</w:t>
      </w:r>
    </w:p>
    <w:p w14:paraId="0C7C5EC4" w14:textId="0E3542E8" w:rsidR="000201CE" w:rsidRDefault="69411532" w:rsidP="69411532">
      <w:r>
        <w:t xml:space="preserve">I have begun </w:t>
      </w:r>
      <w:r w:rsidR="000201CE">
        <w:t xml:space="preserve">work </w:t>
      </w:r>
      <w:r>
        <w:t xml:space="preserve">to </w:t>
      </w:r>
      <w:r w:rsidR="000201CE">
        <w:t xml:space="preserve">refine </w:t>
      </w:r>
      <w:r>
        <w:t xml:space="preserve">the outline of the </w:t>
      </w:r>
      <w:r w:rsidR="000201CE">
        <w:t>book proposal</w:t>
      </w:r>
      <w:r>
        <w:t xml:space="preserve">, removing two chapters </w:t>
      </w:r>
      <w:r w:rsidR="000201CE">
        <w:t xml:space="preserve">of my thesis </w:t>
      </w:r>
      <w:r>
        <w:t xml:space="preserve">that did not add </w:t>
      </w:r>
      <w:r w:rsidR="000E79C5">
        <w:t xml:space="preserve">substantively </w:t>
      </w:r>
      <w:r>
        <w:t>to the main narrative, as well as re-writing those chapters that will remain in the final draft. I am in the process of contacting university presses, including the University of California Press, Duke, and Cornell, to ascertain their preliminary interest in the topic</w:t>
      </w:r>
      <w:r w:rsidR="000E79C5">
        <w:t xml:space="preserve">, and </w:t>
      </w:r>
      <w:r>
        <w:t xml:space="preserve">I have also begun the process of publishing parts of my thesis as journal articles. </w:t>
      </w:r>
    </w:p>
    <w:p w14:paraId="41535E88" w14:textId="19477ECD" w:rsidR="30F01BB4" w:rsidRDefault="69411532" w:rsidP="69411532">
      <w:r>
        <w:t>One of these</w:t>
      </w:r>
      <w:r w:rsidR="000201CE">
        <w:t xml:space="preserve"> articles</w:t>
      </w:r>
      <w:r>
        <w:t xml:space="preserve">, forthcoming </w:t>
      </w:r>
      <w:r w:rsidR="002B7993">
        <w:t xml:space="preserve">in </w:t>
      </w:r>
      <w:r w:rsidRPr="69411532">
        <w:rPr>
          <w:i/>
          <w:iCs/>
        </w:rPr>
        <w:t>Critique of Anthropology</w:t>
      </w:r>
      <w:r w:rsidRPr="69411532">
        <w:t xml:space="preserve">, will hopefully become </w:t>
      </w:r>
      <w:r w:rsidR="002B7993">
        <w:t xml:space="preserve">the basis of </w:t>
      </w:r>
      <w:r w:rsidRPr="69411532">
        <w:t xml:space="preserve">Chapter Four of </w:t>
      </w:r>
      <w:r w:rsidR="00A35DFC">
        <w:t>my</w:t>
      </w:r>
      <w:r w:rsidR="00A35DFC" w:rsidRPr="69411532">
        <w:t xml:space="preserve"> </w:t>
      </w:r>
      <w:r w:rsidRPr="69411532">
        <w:t>book proposal</w:t>
      </w:r>
      <w:r w:rsidR="000E79C5">
        <w:t xml:space="preserve">. This chapter </w:t>
      </w:r>
      <w:r w:rsidRPr="69411532">
        <w:t>examines very specifically the tension between moral perfectionism and what I refer to as ‘ethical static’</w:t>
      </w:r>
      <w:r w:rsidR="000E79C5">
        <w:t xml:space="preserve">: moral perfectionism </w:t>
      </w:r>
      <w:r w:rsidR="000E79C5" w:rsidRPr="69411532">
        <w:t>insists on an unerring commitment to a utopian moral stance</w:t>
      </w:r>
      <w:r w:rsidR="000E79C5">
        <w:t>, while ethical static</w:t>
      </w:r>
      <w:r w:rsidR="000E79C5" w:rsidRPr="69411532" w:rsidDel="000E79C5">
        <w:t xml:space="preserve"> </w:t>
      </w:r>
      <w:r w:rsidRPr="69411532">
        <w:t xml:space="preserve">recognises </w:t>
      </w:r>
      <w:r w:rsidR="000E79C5">
        <w:t xml:space="preserve">that </w:t>
      </w:r>
      <w:r w:rsidRPr="69411532">
        <w:t xml:space="preserve">the pursuit of an ethical life </w:t>
      </w:r>
      <w:r w:rsidR="000E79C5">
        <w:t>i</w:t>
      </w:r>
      <w:r w:rsidRPr="69411532">
        <w:t>s a fragmentary quest</w:t>
      </w:r>
      <w:r w:rsidR="000E79C5">
        <w:t xml:space="preserve">, </w:t>
      </w:r>
      <w:r w:rsidRPr="69411532">
        <w:t>with multiple moral rubrics that can overlap. Drawing on examples from the 22</w:t>
      </w:r>
      <w:r w:rsidRPr="69411532">
        <w:rPr>
          <w:vertAlign w:val="superscript"/>
        </w:rPr>
        <w:t>nd</w:t>
      </w:r>
      <w:r w:rsidRPr="69411532">
        <w:t xml:space="preserve"> </w:t>
      </w:r>
      <w:r w:rsidRPr="69411532">
        <w:lastRenderedPageBreak/>
        <w:t>of Bahman parade and my interlocutors’ response to it, the article explores what these oppositional frameworks reveal about the project of utopian governance in Iran. A second paper</w:t>
      </w:r>
      <w:r w:rsidR="000E79C5">
        <w:t xml:space="preserve"> </w:t>
      </w:r>
      <w:r w:rsidR="000E79C5" w:rsidRPr="69411532">
        <w:t xml:space="preserve">on the performance of the </w:t>
      </w:r>
      <w:r w:rsidR="000E79C5" w:rsidRPr="69411532">
        <w:rPr>
          <w:i/>
          <w:iCs/>
        </w:rPr>
        <w:t>salav</w:t>
      </w:r>
      <w:r w:rsidR="005B6D51">
        <w:rPr>
          <w:rFonts w:cstheme="minorHAnsi"/>
          <w:i/>
          <w:iCs/>
        </w:rPr>
        <w:t>ā</w:t>
      </w:r>
      <w:r w:rsidR="000E79C5" w:rsidRPr="69411532">
        <w:rPr>
          <w:i/>
          <w:iCs/>
        </w:rPr>
        <w:t xml:space="preserve">t </w:t>
      </w:r>
      <w:r w:rsidR="000E79C5" w:rsidRPr="69411532">
        <w:t>prayer as a sonic manifestation of a perfect public</w:t>
      </w:r>
      <w:r w:rsidR="000201CE">
        <w:t>,</w:t>
      </w:r>
      <w:r w:rsidR="000E79C5" w:rsidRPr="69411532">
        <w:t xml:space="preserve"> and the ramifications this has for an anthropology of morality</w:t>
      </w:r>
      <w:r w:rsidRPr="69411532">
        <w:t xml:space="preserve">, is currently in its second round of revisions with </w:t>
      </w:r>
      <w:r w:rsidRPr="69411532">
        <w:rPr>
          <w:i/>
          <w:iCs/>
        </w:rPr>
        <w:t>American Ethnologis</w:t>
      </w:r>
      <w:r w:rsidR="000E79C5">
        <w:rPr>
          <w:i/>
          <w:iCs/>
        </w:rPr>
        <w:t xml:space="preserve">t, </w:t>
      </w:r>
      <w:r w:rsidR="000E79C5" w:rsidRPr="005B6D51">
        <w:t xml:space="preserve">and I </w:t>
      </w:r>
      <w:r w:rsidR="000E79C5" w:rsidRPr="69411532">
        <w:t xml:space="preserve">aim to redraft </w:t>
      </w:r>
      <w:r w:rsidR="000E79C5">
        <w:t xml:space="preserve">it </w:t>
      </w:r>
      <w:r w:rsidR="000E79C5" w:rsidRPr="69411532">
        <w:t>as Chapter Three</w:t>
      </w:r>
      <w:r w:rsidR="000E79C5">
        <w:rPr>
          <w:i/>
          <w:iCs/>
        </w:rPr>
        <w:t xml:space="preserve"> </w:t>
      </w:r>
      <w:r w:rsidR="000E79C5" w:rsidRPr="005B6D51">
        <w:t>of my manuscript</w:t>
      </w:r>
      <w:r w:rsidRPr="69411532">
        <w:rPr>
          <w:i/>
          <w:iCs/>
        </w:rPr>
        <w:t xml:space="preserve">. </w:t>
      </w:r>
    </w:p>
    <w:p w14:paraId="5ADE4D1E" w14:textId="59A9305D" w:rsidR="009D5928" w:rsidRDefault="009D5928" w:rsidP="009D5928">
      <w:r>
        <w:t xml:space="preserve">While revising my manuscript, I also opened a new path of research when I was fortunate enough to receive a postdoctoral research position (2021-2022) at the Maimonides Centre for Advanced Studies at the University of Hamburg. In this research, I seek to understand how religious Iranians associated with the most conservative aspects of piety in the Islamic Republic assess the moral dimensions of surety in the context of post-war Germany’s often sceptical social orders. This </w:t>
      </w:r>
      <w:r w:rsidR="00D76120">
        <w:t>investigation</w:t>
      </w:r>
      <w:r>
        <w:t xml:space="preserve">, which builds on the work I did during my PhD thesis, demonstrates my ability to conduct independent research, and is therefore pivotal to my career aspiration and longer-term ambition of becoming a tenured scholar at a university in an anthropology, religious studies, or Iranian studies department. </w:t>
      </w:r>
    </w:p>
    <w:p w14:paraId="6C7E3CB7" w14:textId="2142BE56" w:rsidR="30F01BB4" w:rsidRDefault="69411532" w:rsidP="69411532">
      <w:r>
        <w:t xml:space="preserve">If the Elahé Omidyar Mir-Djalali Institute were to support my application, they would be contributing to anthropological research that </w:t>
      </w:r>
      <w:r w:rsidR="009D5928">
        <w:t xml:space="preserve">I believe </w:t>
      </w:r>
      <w:r w:rsidR="000E79C5">
        <w:t>i</w:t>
      </w:r>
      <w:r>
        <w:t>s at the cutting edge of contemporary approaches to ethics, morality, and utopianism</w:t>
      </w:r>
      <w:r w:rsidR="000E79C5">
        <w:t>;</w:t>
      </w:r>
      <w:r>
        <w:t xml:space="preserve"> one that takes a defiantly innovative approach to such issues, while also providing a radical new lens on political and social life in contemporary Iran. Given the persistent drumbeats of a potential conflict between the United States and Iran, </w:t>
      </w:r>
      <w:r w:rsidR="009D5928">
        <w:t xml:space="preserve">work that </w:t>
      </w:r>
      <w:r>
        <w:t>contribut</w:t>
      </w:r>
      <w:r w:rsidR="009D5928">
        <w:t>es</w:t>
      </w:r>
      <w:r>
        <w:t xml:space="preserve"> to a better understanding of life in the Islamic Republic is far more than an esoteric or peripheral pursuit, but rather one that has significant potential applications beyond academia as well.</w:t>
      </w:r>
    </w:p>
    <w:p w14:paraId="1EBF90E8" w14:textId="7D91F5F4" w:rsidR="30F01BB4" w:rsidRDefault="69411532" w:rsidP="69411532">
      <w:r>
        <w:t xml:space="preserve">I look forward to hearing from you. </w:t>
      </w:r>
    </w:p>
    <w:p w14:paraId="00EFDF67" w14:textId="61E8EC44" w:rsidR="30F01BB4" w:rsidRDefault="30F01BB4" w:rsidP="30F01BB4">
      <w:r w:rsidRPr="30F01BB4">
        <w:t xml:space="preserve">Yours sincerely, </w:t>
      </w:r>
    </w:p>
    <w:p w14:paraId="24F84FD3" w14:textId="74C16606" w:rsidR="30F01BB4" w:rsidRDefault="30F01BB4" w:rsidP="30F01BB4">
      <w:r w:rsidRPr="30F01BB4">
        <w:t xml:space="preserve">Dr. Simon Theobald </w:t>
      </w:r>
    </w:p>
    <w:p w14:paraId="4883C4D9" w14:textId="257B0D3F" w:rsidR="30F01BB4" w:rsidRDefault="30F01BB4" w:rsidP="30F01BB4"/>
    <w:sectPr w:rsidR="30F01BB4" w:rsidSect="004D48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6F50" w16cex:dateUtc="2022-08-10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C2B282" w16cid:durableId="269E6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E600D" w14:textId="77777777" w:rsidR="00D075C0" w:rsidRDefault="00D075C0">
      <w:pPr>
        <w:spacing w:after="0" w:line="240" w:lineRule="auto"/>
      </w:pPr>
      <w:r>
        <w:separator/>
      </w:r>
    </w:p>
  </w:endnote>
  <w:endnote w:type="continuationSeparator" w:id="0">
    <w:p w14:paraId="2C241C3A" w14:textId="77777777" w:rsidR="00D075C0" w:rsidRDefault="00D0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UHH">
    <w:altName w:val="Calibri"/>
    <w:panose1 w:val="020B0502050302020203"/>
    <w:charset w:val="00"/>
    <w:family w:val="swiss"/>
    <w:pitch w:val="variable"/>
    <w:sig w:usb0="A00000FF" w:usb1="5000E0F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FEB2" w14:textId="77777777" w:rsidR="00D075C0" w:rsidRDefault="00D075C0">
      <w:pPr>
        <w:spacing w:after="0" w:line="240" w:lineRule="auto"/>
      </w:pPr>
      <w:r>
        <w:separator/>
      </w:r>
    </w:p>
  </w:footnote>
  <w:footnote w:type="continuationSeparator" w:id="0">
    <w:p w14:paraId="09F95844" w14:textId="77777777" w:rsidR="00D075C0" w:rsidRDefault="00D0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7575" w14:textId="479FFF90" w:rsidR="00425189" w:rsidRDefault="00485D50" w:rsidP="006800AA">
    <w:pPr>
      <w:pStyle w:val="Kopfzeile"/>
      <w:tabs>
        <w:tab w:val="clear" w:pos="4536"/>
        <w:tab w:val="clear" w:pos="9072"/>
      </w:tabs>
      <w:ind w:right="-540"/>
      <w:jc w:val="right"/>
    </w:pPr>
    <w:r>
      <w:t>Page </w:t>
    </w:r>
    <w:r>
      <w:fldChar w:fldCharType="begin"/>
    </w:r>
    <w:r>
      <w:instrText xml:space="preserve"> PAGE   \* MERGEFORMAT </w:instrText>
    </w:r>
    <w:r>
      <w:fldChar w:fldCharType="separate"/>
    </w:r>
    <w:r w:rsidR="0076796C">
      <w:rPr>
        <w:noProof/>
      </w:rPr>
      <w:t>2</w:t>
    </w:r>
    <w:r>
      <w:fldChar w:fldCharType="end"/>
    </w:r>
    <w:r>
      <w:t>/</w:t>
    </w:r>
    <w:fldSimple w:instr=" SECTIONPAGES   \* MERGEFORMAT ">
      <w:r w:rsidR="0076796C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1832" w14:textId="77777777" w:rsidR="006800AA" w:rsidRPr="00AB159D" w:rsidRDefault="00485D50" w:rsidP="00CE0DAC">
    <w:pPr>
      <w:pStyle w:val="Kopfzeile"/>
      <w:tabs>
        <w:tab w:val="clear" w:pos="9072"/>
        <w:tab w:val="right" w:pos="8931"/>
      </w:tabs>
      <w:rPr>
        <w:sz w:val="12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30FBA95" wp14:editId="6D75DF6F">
              <wp:simplePos x="0" y="0"/>
              <wp:positionH relativeFrom="page">
                <wp:posOffset>288290</wp:posOffset>
              </wp:positionH>
              <wp:positionV relativeFrom="page">
                <wp:posOffset>5364480</wp:posOffset>
              </wp:positionV>
              <wp:extent cx="107950" cy="0"/>
              <wp:effectExtent l="8890" t="17780" r="22860" b="20320"/>
              <wp:wrapNone/>
              <wp:docPr id="6" name="AutoShape 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>
          <w:pict w14:anchorId="47ABA00A">
            <v:shapetype id="_x0000_t32" coordsize="21600,21600" o:oned="t" filled="f" o:spt="32" path="m,l21600,21600e" w14:anchorId="226C3B02">
              <v:path fillok="f" arrowok="t" o:connecttype="none"/>
              <o:lock v:ext="edit" shapetype="t"/>
            </v:shapetype>
            <v:shape id="AutoShape 4" style="position:absolute;margin-left:22.7pt;margin-top:422.4pt;width: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"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09A872" wp14:editId="339018D2">
              <wp:simplePos x="0" y="0"/>
              <wp:positionH relativeFrom="page">
                <wp:posOffset>288290</wp:posOffset>
              </wp:positionH>
              <wp:positionV relativeFrom="page">
                <wp:posOffset>3636645</wp:posOffset>
              </wp:positionV>
              <wp:extent cx="107950" cy="0"/>
              <wp:effectExtent l="8890" t="17145" r="22860" b="20955"/>
              <wp:wrapNone/>
              <wp:docPr id="5" name="AutoShape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>
          <w:pict w14:anchorId="6993DB0E">
            <v:shape id="AutoShape 3" style="position:absolute;margin-left:22.7pt;margin-top:286.35pt;width: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" w14:anchorId="7496B966"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151059" wp14:editId="5520FAED">
              <wp:simplePos x="0" y="0"/>
              <wp:positionH relativeFrom="page">
                <wp:posOffset>288290</wp:posOffset>
              </wp:positionH>
              <wp:positionV relativeFrom="page">
                <wp:posOffset>3564255</wp:posOffset>
              </wp:positionV>
              <wp:extent cx="179705" cy="0"/>
              <wp:effectExtent l="8890" t="8255" r="27305" b="29845"/>
              <wp:wrapNone/>
              <wp:docPr id="4" name="AutoShap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>
          <w:pict w14:anchorId="6FA5BCCC">
            <v:shape id="AutoShape 2" style="position:absolute;margin-left:22.7pt;margin-top:280.6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&quot;&quot;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BoohIS3QAAAAkBAAAPAAAAZHJzL2Rvd25yZXYu&#10;eG1sTI9NS8QwEIbvgv8hjODNTfdbatNFVgVPy7ouK95mm7EpNpPSpB/+eyMIepyZh3eeN9uMthY9&#10;tb5yrGA6SUAQF05XXCo4vj7d3ILwAVlj7ZgUfJGHTX55kWGq3cAv1B9CKWII+xQVmBCaVEpfGLLo&#10;J64hjrcP11oMcWxLqVscYrit5SxJVtJixfGDwYa2horPQ2cVWHx23cxs+91pfNjr4Z2L3eObUtdX&#10;4/0diEBj+IPhRz+qQx6dzq5j7UWtYLFcRFLBcjWdg4jAer4Gcf5dyDyT/xvk3wA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BoohIS3QAAAAkBAAAPAAAAAAAAAAAAAAAAABEEAABkcnMv&#10;ZG93bnJldi54bWxQSwUGAAAAAAQABADzAAAAGwUAAAAA&#10;" w14:anchorId="1FA589FB"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E94EB3"/>
    <w:rsid w:val="000201CE"/>
    <w:rsid w:val="000E79C5"/>
    <w:rsid w:val="0011170F"/>
    <w:rsid w:val="00176E7C"/>
    <w:rsid w:val="001961C6"/>
    <w:rsid w:val="002B7993"/>
    <w:rsid w:val="002D424E"/>
    <w:rsid w:val="003312FE"/>
    <w:rsid w:val="00460F2E"/>
    <w:rsid w:val="00481B96"/>
    <w:rsid w:val="00485D50"/>
    <w:rsid w:val="004D48C5"/>
    <w:rsid w:val="005B6D51"/>
    <w:rsid w:val="005C62BF"/>
    <w:rsid w:val="006468C5"/>
    <w:rsid w:val="006A5158"/>
    <w:rsid w:val="007146DC"/>
    <w:rsid w:val="0076796C"/>
    <w:rsid w:val="00955D88"/>
    <w:rsid w:val="009D5928"/>
    <w:rsid w:val="00A300AD"/>
    <w:rsid w:val="00A35DFC"/>
    <w:rsid w:val="00AF70F9"/>
    <w:rsid w:val="00B91A58"/>
    <w:rsid w:val="00C02544"/>
    <w:rsid w:val="00D075C0"/>
    <w:rsid w:val="00D76120"/>
    <w:rsid w:val="00E43FB4"/>
    <w:rsid w:val="00F850E8"/>
    <w:rsid w:val="27BF19E2"/>
    <w:rsid w:val="3002BA8E"/>
    <w:rsid w:val="30F01BB4"/>
    <w:rsid w:val="63E94EB3"/>
    <w:rsid w:val="69411532"/>
    <w:rsid w:val="7DA48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4EB3"/>
  <w15:chartTrackingRefBased/>
  <w15:docId w15:val="{AB61D538-E8E4-41F8-AA6C-399BF8C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7146DC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46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6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46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6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46DC"/>
    <w:rPr>
      <w:b/>
      <w:bCs/>
      <w:sz w:val="20"/>
      <w:szCs w:val="20"/>
    </w:rPr>
  </w:style>
  <w:style w:type="paragraph" w:customStyle="1" w:styleId="Adresse">
    <w:name w:val="Adresse"/>
    <w:basedOn w:val="Standard"/>
    <w:uiPriority w:val="9"/>
    <w:qFormat/>
    <w:rsid w:val="003312FE"/>
    <w:pPr>
      <w:spacing w:after="0" w:line="240" w:lineRule="auto"/>
    </w:pPr>
    <w:rPr>
      <w:rFonts w:ascii="TheSans UHH" w:hAnsi="TheSans UHH"/>
    </w:rPr>
  </w:style>
  <w:style w:type="paragraph" w:customStyle="1" w:styleId="AbsenderAdresse">
    <w:name w:val="AbsenderAdresse"/>
    <w:basedOn w:val="Adresse"/>
    <w:uiPriority w:val="10"/>
    <w:qFormat/>
    <w:rsid w:val="003312FE"/>
    <w:pPr>
      <w:spacing w:after="100"/>
    </w:pPr>
    <w:rPr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3312FE"/>
    <w:pPr>
      <w:tabs>
        <w:tab w:val="center" w:pos="4536"/>
        <w:tab w:val="right" w:pos="9072"/>
      </w:tabs>
      <w:spacing w:after="0" w:line="240" w:lineRule="auto"/>
    </w:pPr>
    <w:rPr>
      <w:rFonts w:ascii="TheSans UHH" w:hAnsi="TheSans UHH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312FE"/>
    <w:rPr>
      <w:rFonts w:ascii="TheSans UHH" w:hAnsi="TheSans UHH"/>
      <w:sz w:val="16"/>
    </w:rPr>
  </w:style>
  <w:style w:type="paragraph" w:customStyle="1" w:styleId="Absender">
    <w:name w:val="Absender"/>
    <w:basedOn w:val="Standard"/>
    <w:uiPriority w:val="11"/>
    <w:qFormat/>
    <w:rsid w:val="003312FE"/>
    <w:pPr>
      <w:spacing w:after="120" w:line="220" w:lineRule="atLeast"/>
    </w:pPr>
    <w:rPr>
      <w:rFonts w:ascii="TheSans UHH" w:hAnsi="TheSans UHH"/>
      <w:sz w:val="16"/>
      <w:szCs w:val="16"/>
    </w:rPr>
  </w:style>
  <w:style w:type="paragraph" w:customStyle="1" w:styleId="PlatzhalterLogo02">
    <w:name w:val="Platzhalter_Logo_02"/>
    <w:basedOn w:val="Absender"/>
    <w:qFormat/>
    <w:rsid w:val="003312FE"/>
    <w:pPr>
      <w:spacing w:after="200"/>
    </w:pPr>
    <w:rPr>
      <w:sz w:val="22"/>
      <w:szCs w:val="22"/>
    </w:rPr>
  </w:style>
  <w:style w:type="paragraph" w:customStyle="1" w:styleId="AnkerLogo">
    <w:name w:val="Anker_Logo"/>
    <w:basedOn w:val="AbsenderAdresse"/>
    <w:qFormat/>
    <w:rsid w:val="003312FE"/>
    <w:pPr>
      <w:tabs>
        <w:tab w:val="left" w:pos="7763"/>
      </w:tabs>
      <w:spacing w:after="480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CB705365E4428881408A6B6181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B6AC-71C4-4F7E-9A0C-1B599590EEC5}"/>
      </w:docPartPr>
      <w:docPartBody>
        <w:p w:rsidR="00B3069F" w:rsidRDefault="00AA270A" w:rsidP="00AA270A">
          <w:pPr>
            <w:pStyle w:val="8DCB705365E4428881408A6B618143A4"/>
          </w:pPr>
          <w:r w:rsidRPr="00150C3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UHH">
    <w:altName w:val="Calibri"/>
    <w:panose1 w:val="020B0502050302020203"/>
    <w:charset w:val="00"/>
    <w:family w:val="swiss"/>
    <w:pitch w:val="variable"/>
    <w:sig w:usb0="A00000FF" w:usb1="5000E0F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0A"/>
    <w:rsid w:val="002C35BE"/>
    <w:rsid w:val="003B10A2"/>
    <w:rsid w:val="005B54B5"/>
    <w:rsid w:val="00AA270A"/>
    <w:rsid w:val="00B3069F"/>
    <w:rsid w:val="00D02F82"/>
    <w:rsid w:val="00D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270A"/>
    <w:rPr>
      <w:color w:val="808080"/>
    </w:rPr>
  </w:style>
  <w:style w:type="paragraph" w:customStyle="1" w:styleId="8DCB705365E4428881408A6B618143A4">
    <w:name w:val="8DCB705365E4428881408A6B618143A4"/>
    <w:rsid w:val="00AA2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Theobald</dc:creator>
  <cp:keywords/>
  <dc:description/>
  <cp:lastModifiedBy>Simon Theobald</cp:lastModifiedBy>
  <cp:revision>2</cp:revision>
  <dcterms:created xsi:type="dcterms:W3CDTF">2022-08-15T09:07:00Z</dcterms:created>
  <dcterms:modified xsi:type="dcterms:W3CDTF">2022-08-15T09:07:00Z</dcterms:modified>
</cp:coreProperties>
</file>