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C9F1" w14:textId="61111BE1" w:rsidR="00DD6B5C" w:rsidRDefault="004956C8" w:rsidP="00DD6B5C">
      <w:pPr>
        <w:autoSpaceDE w:val="0"/>
        <w:autoSpaceDN w:val="0"/>
        <w:adjustRightInd w:val="0"/>
        <w:ind w:left="-720" w:right="-18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F33E63" wp14:editId="22CB143C">
            <wp:simplePos x="0" y="0"/>
            <wp:positionH relativeFrom="column">
              <wp:posOffset>-1371600</wp:posOffset>
            </wp:positionH>
            <wp:positionV relativeFrom="paragraph">
              <wp:posOffset>-205740</wp:posOffset>
            </wp:positionV>
            <wp:extent cx="622300" cy="1009650"/>
            <wp:effectExtent l="0" t="0" r="0" b="0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1" layoutInCell="1" allowOverlap="0" wp14:anchorId="41CEB861" wp14:editId="32843589">
            <wp:simplePos x="0" y="0"/>
            <wp:positionH relativeFrom="page">
              <wp:posOffset>6858000</wp:posOffset>
            </wp:positionH>
            <wp:positionV relativeFrom="page">
              <wp:posOffset>8458200</wp:posOffset>
            </wp:positionV>
            <wp:extent cx="667385" cy="1088390"/>
            <wp:effectExtent l="0" t="0" r="0" b="0"/>
            <wp:wrapTight wrapText="bothSides">
              <wp:wrapPolygon edited="0">
                <wp:start x="0" y="0"/>
                <wp:lineTo x="0" y="21424"/>
                <wp:lineTo x="21374" y="21424"/>
                <wp:lineTo x="21374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76C0B" w14:textId="38FDAACE" w:rsidR="00DD6B5C" w:rsidRDefault="00DD6B5C" w:rsidP="00DD6B5C">
      <w:pPr>
        <w:autoSpaceDE w:val="0"/>
        <w:autoSpaceDN w:val="0"/>
        <w:adjustRightInd w:val="0"/>
        <w:ind w:left="-720" w:right="-180"/>
        <w:rPr>
          <w:szCs w:val="22"/>
        </w:rPr>
      </w:pPr>
      <w:r>
        <w:rPr>
          <w:szCs w:val="22"/>
        </w:rPr>
        <w:t>August 5</w:t>
      </w:r>
      <w:r w:rsidRPr="00DD6B5C">
        <w:rPr>
          <w:szCs w:val="22"/>
          <w:vertAlign w:val="superscript"/>
        </w:rPr>
        <w:t>th</w:t>
      </w:r>
      <w:r>
        <w:rPr>
          <w:szCs w:val="22"/>
        </w:rPr>
        <w:t>, 2022</w:t>
      </w:r>
      <w:r>
        <w:rPr>
          <w:szCs w:val="22"/>
        </w:rPr>
        <w:br/>
      </w:r>
      <w:r>
        <w:rPr>
          <w:szCs w:val="22"/>
        </w:rPr>
        <w:t>Dear members of the adjudicating committee,</w:t>
      </w:r>
    </w:p>
    <w:p w14:paraId="5378DE87" w14:textId="77777777" w:rsidR="00DD6B5C" w:rsidRDefault="00DD6B5C" w:rsidP="00DD6B5C">
      <w:pPr>
        <w:autoSpaceDE w:val="0"/>
        <w:autoSpaceDN w:val="0"/>
        <w:adjustRightInd w:val="0"/>
        <w:ind w:left="-720" w:right="-180"/>
        <w:jc w:val="both"/>
        <w:rPr>
          <w:szCs w:val="22"/>
        </w:rPr>
      </w:pPr>
    </w:p>
    <w:p w14:paraId="5EFDB6AF" w14:textId="47B75512" w:rsidR="00DD6B5C" w:rsidRPr="00EF20C5" w:rsidRDefault="00DD6B5C" w:rsidP="00DD6B5C">
      <w:pPr>
        <w:autoSpaceDE w:val="0"/>
        <w:autoSpaceDN w:val="0"/>
        <w:adjustRightInd w:val="0"/>
        <w:ind w:left="-720" w:right="-180"/>
        <w:jc w:val="both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A08069" wp14:editId="6E68CBC9">
                <wp:simplePos x="0" y="0"/>
                <wp:positionH relativeFrom="page">
                  <wp:posOffset>370205</wp:posOffset>
                </wp:positionH>
                <wp:positionV relativeFrom="paragraph">
                  <wp:posOffset>383540</wp:posOffset>
                </wp:positionV>
                <wp:extent cx="899160" cy="3451860"/>
                <wp:effectExtent l="0" t="0" r="0" b="0"/>
                <wp:wrapTight wrapText="bothSides">
                  <wp:wrapPolygon edited="0">
                    <wp:start x="1525" y="79"/>
                    <wp:lineTo x="1525" y="21457"/>
                    <wp:lineTo x="19831" y="21457"/>
                    <wp:lineTo x="19831" y="79"/>
                    <wp:lineTo x="1525" y="79"/>
                  </wp:wrapPolygon>
                </wp:wrapTight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9160" cy="345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EFE9D" w14:textId="0922312E" w:rsidR="00D3574C" w:rsidRDefault="00D3574C" w:rsidP="00DD6B5C">
                            <w:pPr>
                              <w:pStyle w:val="Heading2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 xml:space="preserve">FACULTY </w:t>
                            </w:r>
                            <w:r w:rsidR="00DD6B5C">
                              <w:rPr>
                                <w:caps/>
                              </w:rPr>
                              <w:t>Of arts and professional studies</w:t>
                            </w:r>
                          </w:p>
                          <w:p w14:paraId="38DAA0A8" w14:textId="77777777" w:rsidR="00D3574C" w:rsidRDefault="00D3574C" w:rsidP="00DD6B5C">
                            <w:pPr>
                              <w:spacing w:line="19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14:paraId="36521BC8" w14:textId="2AE0C975" w:rsidR="00D3574C" w:rsidRDefault="00DD6B5C" w:rsidP="00DD6B5C">
                            <w:pPr>
                              <w:pStyle w:val="Heading2"/>
                            </w:pPr>
                            <w:r>
                              <w:t>Department of History</w:t>
                            </w:r>
                          </w:p>
                          <w:p w14:paraId="07009DD4" w14:textId="77777777" w:rsidR="00D3574C" w:rsidRDefault="00D3574C">
                            <w:pPr>
                              <w:rPr>
                                <w:sz w:val="15"/>
                              </w:rPr>
                            </w:pPr>
                          </w:p>
                          <w:p w14:paraId="3DB37D25" w14:textId="77777777" w:rsidR="00D3574C" w:rsidRDefault="00D3574C">
                            <w:pPr>
                              <w:pStyle w:val="Address"/>
                            </w:pPr>
                            <w:r>
                              <w:t>4700 KEELE ST</w:t>
                            </w:r>
                          </w:p>
                          <w:p w14:paraId="29D4D7F3" w14:textId="77777777" w:rsidR="00D3574C" w:rsidRDefault="00D3574C">
                            <w:pPr>
                              <w:pStyle w:val="Address"/>
                            </w:pPr>
                            <w:r>
                              <w:t>TORONTO ON</w:t>
                            </w:r>
                          </w:p>
                          <w:p w14:paraId="656D4125" w14:textId="77777777" w:rsidR="00D3574C" w:rsidRDefault="00D3574C">
                            <w:pPr>
                              <w:pStyle w:val="Address"/>
                            </w:pPr>
                            <w:proofErr w:type="gramStart"/>
                            <w:r>
                              <w:t>CANADA  M</w:t>
                            </w:r>
                            <w:proofErr w:type="gramEnd"/>
                            <w:r>
                              <w:t>3J 1P3</w:t>
                            </w:r>
                          </w:p>
                          <w:p w14:paraId="2B69074D" w14:textId="77777777" w:rsidR="00D3574C" w:rsidRDefault="00D3574C">
                            <w:pPr>
                              <w:pStyle w:val="Address"/>
                            </w:pPr>
                            <w:r>
                              <w:rPr>
                                <w:sz w:val="12"/>
                              </w:rPr>
                              <w:t>T</w:t>
                            </w:r>
                            <w:r>
                              <w:t xml:space="preserve"> 416 </w:t>
                            </w:r>
                            <w:r>
                              <w:fldChar w:fldCharType="begin"/>
                            </w:r>
                            <w:r>
                              <w:instrText xml:space="preserve"> MACROBUTTON NoMacro 123 4567</w:instrText>
                            </w:r>
                            <w:r>
                              <w:fldChar w:fldCharType="end"/>
                            </w:r>
                          </w:p>
                          <w:p w14:paraId="7749ED29" w14:textId="77777777" w:rsidR="00D3574C" w:rsidRDefault="00D3574C">
                            <w:pPr>
                              <w:pStyle w:val="Address"/>
                            </w:pPr>
                            <w:r>
                              <w:rPr>
                                <w:sz w:val="12"/>
                              </w:rPr>
                              <w:t>EXT</w:t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MACROBUTTON NoMacro 12345</w:instrText>
                            </w:r>
                            <w:r>
                              <w:fldChar w:fldCharType="end"/>
                            </w:r>
                          </w:p>
                          <w:p w14:paraId="6A1C3614" w14:textId="77777777" w:rsidR="00D3574C" w:rsidRDefault="00D3574C">
                            <w:pPr>
                              <w:pStyle w:val="Address"/>
                            </w:pPr>
                            <w:r>
                              <w:rPr>
                                <w:sz w:val="12"/>
                              </w:rPr>
                              <w:t>F</w:t>
                            </w:r>
                            <w:r>
                              <w:t xml:space="preserve"> 416 </w:t>
                            </w:r>
                            <w:r>
                              <w:fldChar w:fldCharType="begin"/>
                            </w:r>
                            <w:r>
                              <w:instrText xml:space="preserve"> MACROBUTTON NoMacro 123 4567</w:instrText>
                            </w:r>
                            <w:r>
                              <w:fldChar w:fldCharType="end"/>
                            </w:r>
                          </w:p>
                          <w:p w14:paraId="57538497" w14:textId="77777777" w:rsidR="00D3574C" w:rsidRDefault="00D3574C">
                            <w:pPr>
                              <w:pStyle w:val="Address"/>
                            </w:pPr>
                            <w:r>
                              <w:t>email@yorku.ca</w:t>
                            </w:r>
                          </w:p>
                          <w:p w14:paraId="3A128134" w14:textId="77777777" w:rsidR="00D3574C" w:rsidRDefault="00D3574C">
                            <w:pPr>
                              <w:pStyle w:val="Address"/>
                              <w:rPr>
                                <w:sz w:val="20"/>
                              </w:rPr>
                            </w:pPr>
                            <w:r>
                              <w:t>www.yorku.ca</w:t>
                            </w:r>
                          </w:p>
                          <w:p w14:paraId="72F37464" w14:textId="77777777" w:rsidR="00D3574C" w:rsidRDefault="00D357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0806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9.15pt;margin-top:30.2pt;width:70.8pt;height:271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z+mzwEAAIoDAAAOAAAAZHJzL2Uyb0RvYy54bWysU8GO0zAQvSPxD5bvNE3pLm3UdAWsFiEt&#13;&#10;C9LCBziO3UQkHjPjNilfz9jpdgvcEBfL45m8ee/NZHMz9p04GKQWXCnz2VwK4zTUrduV8tvXu1cr&#13;&#10;KSgoV6sOnCnl0ZC82b58sRl8YRbQQFcbFAziqBh8KZsQfJFlpBvTK5qBN46TFrBXgUPcZTWqgdH7&#13;&#10;LlvM59fZAFh7BG2I+PV2SsptwrfW6PDZWjJBdKVkbiGdmM4qntl2o4odKt+0+kRD/QOLXrWOm56h&#13;&#10;blVQYo/tX1B9qxEIbJhp6DOwttUmaWA1+fwPNY+N8iZpYXPIn22i/werHw6P/guKML6DkQeYRJC/&#13;&#10;B/2d2Jts8FScaqKnVFCsroZPUPM01T5A+mK02Ef5LEgwDDt9PLtrxiA0P67W6/yaM5pTr5dX+YqD&#13;&#10;2EIVT197pPDBQC/ipZTI00vo6nBPYSp9KonNHNy1XZcm2LnfHhgzviT2kfBEPYzVyNVRRQX1kXUg&#13;&#10;TAvBC8yXBvCnFAMvQynpx16hkaL76Njtdb5cxu1JwfLqzYIDvMxUlxnlNEOVMkgxXd+HaeP2Httd&#13;&#10;w50mmx28Zf9sm6Q9szrx5oEnc07LGTfqMk5Vz7/Q9hcAAAD//wMAUEsDBBQABgAIAAAAIQCTQU1Y&#13;&#10;4AAAAA4BAAAPAAAAZHJzL2Rvd25yZXYueG1sTE/JTsMwEL0j8Q/WIHGjNlvVpHEqBKpAiAuhH+DG&#13;&#10;QxwlHluxs8DX43KBy0gz781bit1iezbhEFpHEq5XAhhS7XRLjYTDx/5qAyxERVr1jlDCFwbYledn&#13;&#10;hcq1m+kdpyo2LIlQyJUEE6PPOQ+1QavCynmkhH26waqY1qHhelBzErc9vxFiza1qKTkY5fHRYN1V&#13;&#10;o5WwH59f7PTNR/9a1TMZ342Ht07Ky4vlaZvGwxZYxCX+fcCpQ8oPZQp2dCPpwHoJ95vbxJSwFnfA&#13;&#10;TniWZcCOvwcBvCz4/xrlDwAAAP//AwBQSwECLQAUAAYACAAAACEAtoM4kv4AAADhAQAAEwAAAAAA&#13;&#10;AAAAAAAAAAAAAAAAW0NvbnRlbnRfVHlwZXNdLnhtbFBLAQItABQABgAIAAAAIQA4/SH/1gAAAJQB&#13;&#10;AAALAAAAAAAAAAAAAAAAAC8BAABfcmVscy8ucmVsc1BLAQItABQABgAIAAAAIQDkWz+mzwEAAIoD&#13;&#10;AAAOAAAAAAAAAAAAAAAAAC4CAABkcnMvZTJvRG9jLnhtbFBLAQItABQABgAIAAAAIQCTQU1Y4AAA&#13;&#10;AA4BAAAPAAAAAAAAAAAAAAAAACkEAABkcnMvZG93bnJldi54bWxQSwUGAAAAAAQABADzAAAANgUA&#13;&#10;AAAA&#13;&#10;" filled="f" stroked="f">
                <v:path arrowok="t"/>
                <v:textbox>
                  <w:txbxContent>
                    <w:p w14:paraId="4FDEFE9D" w14:textId="0922312E" w:rsidR="00D3574C" w:rsidRDefault="00D3574C" w:rsidP="00DD6B5C">
                      <w:pPr>
                        <w:pStyle w:val="Heading2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 xml:space="preserve">FACULTY </w:t>
                      </w:r>
                      <w:r w:rsidR="00DD6B5C">
                        <w:rPr>
                          <w:caps/>
                        </w:rPr>
                        <w:t>Of arts and professional studies</w:t>
                      </w:r>
                    </w:p>
                    <w:p w14:paraId="38DAA0A8" w14:textId="77777777" w:rsidR="00D3574C" w:rsidRDefault="00D3574C" w:rsidP="00DD6B5C">
                      <w:pPr>
                        <w:spacing w:line="190" w:lineRule="exact"/>
                        <w:jc w:val="center"/>
                        <w:rPr>
                          <w:sz w:val="15"/>
                        </w:rPr>
                      </w:pPr>
                    </w:p>
                    <w:p w14:paraId="36521BC8" w14:textId="2AE0C975" w:rsidR="00D3574C" w:rsidRDefault="00DD6B5C" w:rsidP="00DD6B5C">
                      <w:pPr>
                        <w:pStyle w:val="Heading2"/>
                      </w:pPr>
                      <w:r>
                        <w:t>Department of History</w:t>
                      </w:r>
                    </w:p>
                    <w:p w14:paraId="07009DD4" w14:textId="77777777" w:rsidR="00D3574C" w:rsidRDefault="00D3574C">
                      <w:pPr>
                        <w:rPr>
                          <w:sz w:val="15"/>
                        </w:rPr>
                      </w:pPr>
                    </w:p>
                    <w:p w14:paraId="3DB37D25" w14:textId="77777777" w:rsidR="00D3574C" w:rsidRDefault="00D3574C">
                      <w:pPr>
                        <w:pStyle w:val="Address"/>
                      </w:pPr>
                      <w:r>
                        <w:t>4700 KEELE ST</w:t>
                      </w:r>
                    </w:p>
                    <w:p w14:paraId="29D4D7F3" w14:textId="77777777" w:rsidR="00D3574C" w:rsidRDefault="00D3574C">
                      <w:pPr>
                        <w:pStyle w:val="Address"/>
                      </w:pPr>
                      <w:r>
                        <w:t>TORONTO ON</w:t>
                      </w:r>
                    </w:p>
                    <w:p w14:paraId="656D4125" w14:textId="77777777" w:rsidR="00D3574C" w:rsidRDefault="00D3574C">
                      <w:pPr>
                        <w:pStyle w:val="Address"/>
                      </w:pPr>
                      <w:proofErr w:type="gramStart"/>
                      <w:r>
                        <w:t>CANADA  M</w:t>
                      </w:r>
                      <w:proofErr w:type="gramEnd"/>
                      <w:r>
                        <w:t>3J 1P3</w:t>
                      </w:r>
                    </w:p>
                    <w:p w14:paraId="2B69074D" w14:textId="77777777" w:rsidR="00D3574C" w:rsidRDefault="00D3574C">
                      <w:pPr>
                        <w:pStyle w:val="Address"/>
                      </w:pPr>
                      <w:r>
                        <w:rPr>
                          <w:sz w:val="12"/>
                        </w:rPr>
                        <w:t>T</w:t>
                      </w:r>
                      <w:r>
                        <w:t xml:space="preserve"> 416 </w:t>
                      </w:r>
                      <w:r>
                        <w:fldChar w:fldCharType="begin"/>
                      </w:r>
                      <w:r>
                        <w:instrText xml:space="preserve"> MACROBUTTON NoMacro 123 4567</w:instrText>
                      </w:r>
                      <w:r>
                        <w:fldChar w:fldCharType="end"/>
                      </w:r>
                    </w:p>
                    <w:p w14:paraId="7749ED29" w14:textId="77777777" w:rsidR="00D3574C" w:rsidRDefault="00D3574C">
                      <w:pPr>
                        <w:pStyle w:val="Address"/>
                      </w:pPr>
                      <w:r>
                        <w:rPr>
                          <w:sz w:val="12"/>
                        </w:rPr>
                        <w:t>EXT</w:t>
                      </w: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MACROBUTTON NoMacro 12345</w:instrText>
                      </w:r>
                      <w:r>
                        <w:fldChar w:fldCharType="end"/>
                      </w:r>
                    </w:p>
                    <w:p w14:paraId="6A1C3614" w14:textId="77777777" w:rsidR="00D3574C" w:rsidRDefault="00D3574C">
                      <w:pPr>
                        <w:pStyle w:val="Address"/>
                      </w:pPr>
                      <w:r>
                        <w:rPr>
                          <w:sz w:val="12"/>
                        </w:rPr>
                        <w:t>F</w:t>
                      </w:r>
                      <w:r>
                        <w:t xml:space="preserve"> 416 </w:t>
                      </w:r>
                      <w:r>
                        <w:fldChar w:fldCharType="begin"/>
                      </w:r>
                      <w:r>
                        <w:instrText xml:space="preserve"> MACROBUTTON NoMacro 123 4567</w:instrText>
                      </w:r>
                      <w:r>
                        <w:fldChar w:fldCharType="end"/>
                      </w:r>
                    </w:p>
                    <w:p w14:paraId="57538497" w14:textId="77777777" w:rsidR="00D3574C" w:rsidRDefault="00D3574C">
                      <w:pPr>
                        <w:pStyle w:val="Address"/>
                      </w:pPr>
                      <w:r>
                        <w:t>email@yorku.ca</w:t>
                      </w:r>
                    </w:p>
                    <w:p w14:paraId="3A128134" w14:textId="77777777" w:rsidR="00D3574C" w:rsidRDefault="00D3574C">
                      <w:pPr>
                        <w:pStyle w:val="Address"/>
                        <w:rPr>
                          <w:sz w:val="20"/>
                        </w:rPr>
                      </w:pPr>
                      <w:r>
                        <w:t>www.yorku.ca</w:t>
                      </w:r>
                    </w:p>
                    <w:p w14:paraId="72F37464" w14:textId="77777777" w:rsidR="00D3574C" w:rsidRDefault="00D3574C"/>
                  </w:txbxContent>
                </v:textbox>
                <w10:wrap type="tight" anchorx="page"/>
              </v:shape>
            </w:pict>
          </mc:Fallback>
        </mc:AlternateContent>
      </w:r>
      <w:r w:rsidRPr="00EF20C5">
        <w:rPr>
          <w:szCs w:val="22"/>
        </w:rPr>
        <w:t xml:space="preserve">I am </w:t>
      </w:r>
      <w:r>
        <w:rPr>
          <w:szCs w:val="22"/>
        </w:rPr>
        <w:t xml:space="preserve">writing </w:t>
      </w:r>
      <w:r w:rsidRPr="00EF20C5">
        <w:rPr>
          <w:szCs w:val="22"/>
        </w:rPr>
        <w:t xml:space="preserve">to put forth my application for the inaugural </w:t>
      </w:r>
      <w:proofErr w:type="spellStart"/>
      <w:r w:rsidRPr="00EF20C5">
        <w:rPr>
          <w:szCs w:val="22"/>
        </w:rPr>
        <w:t>Elahé</w:t>
      </w:r>
      <w:proofErr w:type="spellEnd"/>
      <w:r w:rsidRPr="00EF20C5">
        <w:rPr>
          <w:szCs w:val="22"/>
        </w:rPr>
        <w:t xml:space="preserve"> Omidyar Mir-</w:t>
      </w:r>
      <w:proofErr w:type="spellStart"/>
      <w:r w:rsidRPr="00EF20C5">
        <w:rPr>
          <w:szCs w:val="22"/>
        </w:rPr>
        <w:t>Djalali</w:t>
      </w:r>
      <w:proofErr w:type="spellEnd"/>
      <w:r w:rsidRPr="00EF20C5">
        <w:rPr>
          <w:szCs w:val="22"/>
        </w:rPr>
        <w:t xml:space="preserve"> Scholar Award. I am a </w:t>
      </w:r>
      <w:r w:rsidR="00EF66B8">
        <w:rPr>
          <w:szCs w:val="22"/>
        </w:rPr>
        <w:t xml:space="preserve">historian of </w:t>
      </w:r>
      <w:r w:rsidRPr="00EF20C5">
        <w:rPr>
          <w:szCs w:val="22"/>
        </w:rPr>
        <w:t xml:space="preserve">late-Qajar </w:t>
      </w:r>
      <w:r w:rsidR="00EF66B8">
        <w:rPr>
          <w:szCs w:val="22"/>
        </w:rPr>
        <w:t>Iran</w:t>
      </w:r>
      <w:r w:rsidRPr="00EF20C5">
        <w:rPr>
          <w:szCs w:val="22"/>
        </w:rPr>
        <w:t xml:space="preserve">, with a focus on women and gender history, and a tenure-track Assistant Professor at York University’s Department of History. I completed my PhD in 2018 at University of Toronto’s History Department, under the supervision of professor Mohamad </w:t>
      </w:r>
      <w:proofErr w:type="spellStart"/>
      <w:r w:rsidRPr="00EF20C5">
        <w:rPr>
          <w:szCs w:val="22"/>
        </w:rPr>
        <w:t>Tavakoli-Targhi</w:t>
      </w:r>
      <w:proofErr w:type="spellEnd"/>
      <w:r w:rsidRPr="00EF20C5">
        <w:rPr>
          <w:szCs w:val="22"/>
        </w:rPr>
        <w:t xml:space="preserve">, and was a Visiting Professor of Modern Middle East History at NYU’s Department of Middle East and Islamic Studies from 2018-2020. </w:t>
      </w:r>
    </w:p>
    <w:p w14:paraId="46564904" w14:textId="77777777" w:rsidR="00DD6B5C" w:rsidRPr="00EF20C5" w:rsidRDefault="00DD6B5C" w:rsidP="00DD6B5C">
      <w:pPr>
        <w:autoSpaceDE w:val="0"/>
        <w:autoSpaceDN w:val="0"/>
        <w:adjustRightInd w:val="0"/>
        <w:ind w:left="-720" w:right="-180"/>
        <w:jc w:val="both"/>
        <w:rPr>
          <w:szCs w:val="22"/>
        </w:rPr>
      </w:pPr>
    </w:p>
    <w:p w14:paraId="773BF870" w14:textId="0D2F0C83" w:rsidR="00DD6B5C" w:rsidRPr="00DD6B5C" w:rsidRDefault="00DD6B5C" w:rsidP="00DD6B5C">
      <w:pPr>
        <w:autoSpaceDE w:val="0"/>
        <w:autoSpaceDN w:val="0"/>
        <w:adjustRightInd w:val="0"/>
        <w:ind w:left="-720" w:right="-180"/>
        <w:jc w:val="both"/>
        <w:rPr>
          <w:rFonts w:eastAsia="Calibri"/>
          <w:szCs w:val="22"/>
        </w:rPr>
      </w:pPr>
      <w:r w:rsidRPr="00EF20C5">
        <w:rPr>
          <w:szCs w:val="22"/>
        </w:rPr>
        <w:t xml:space="preserve">I believe this fellowship offers me the ideal opportunity to complete my first manuscript </w:t>
      </w:r>
      <w:bookmarkStart w:id="0" w:name="_Toc381305815"/>
      <w:bookmarkStart w:id="1" w:name="_Toc381305977"/>
      <w:bookmarkStart w:id="2" w:name="_Toc381457515"/>
      <w:bookmarkStart w:id="3" w:name="_Toc381471918"/>
      <w:r w:rsidRPr="00EF20C5">
        <w:rPr>
          <w:i/>
          <w:szCs w:val="22"/>
        </w:rPr>
        <w:t>The Cosmopolis Harem: Intimacy, Power, and Liminal Family Formation</w:t>
      </w:r>
      <w:bookmarkStart w:id="4" w:name="_Toc381305816"/>
      <w:bookmarkStart w:id="5" w:name="_Toc381305978"/>
      <w:bookmarkStart w:id="6" w:name="_Toc381457516"/>
      <w:bookmarkStart w:id="7" w:name="_Toc381471919"/>
      <w:bookmarkEnd w:id="0"/>
      <w:bookmarkEnd w:id="1"/>
      <w:bookmarkEnd w:id="2"/>
      <w:bookmarkEnd w:id="3"/>
      <w:r w:rsidRPr="00EF20C5">
        <w:rPr>
          <w:i/>
          <w:szCs w:val="22"/>
        </w:rPr>
        <w:t xml:space="preserve"> in Late-19</w:t>
      </w:r>
      <w:r w:rsidRPr="00EF20C5">
        <w:rPr>
          <w:i/>
          <w:szCs w:val="22"/>
          <w:vertAlign w:val="superscript"/>
        </w:rPr>
        <w:t>th</w:t>
      </w:r>
      <w:r w:rsidRPr="00EF20C5">
        <w:rPr>
          <w:i/>
          <w:szCs w:val="22"/>
        </w:rPr>
        <w:t xml:space="preserve"> Century Qajar </w:t>
      </w:r>
      <w:bookmarkEnd w:id="4"/>
      <w:bookmarkEnd w:id="5"/>
      <w:bookmarkEnd w:id="6"/>
      <w:bookmarkEnd w:id="7"/>
      <w:r w:rsidRPr="00EF20C5">
        <w:rPr>
          <w:i/>
          <w:szCs w:val="22"/>
        </w:rPr>
        <w:t>Iran</w:t>
      </w:r>
      <w:r w:rsidRPr="00EF20C5">
        <w:rPr>
          <w:szCs w:val="22"/>
        </w:rPr>
        <w:t xml:space="preserve">. The </w:t>
      </w:r>
      <w:r w:rsidRPr="00EF20C5">
        <w:rPr>
          <w:color w:val="000000"/>
          <w:szCs w:val="22"/>
        </w:rPr>
        <w:t xml:space="preserve">book proposal and sample chapters of the manuscript have been reviewed by </w:t>
      </w:r>
      <w:r w:rsidRPr="00EF20C5">
        <w:rPr>
          <w:szCs w:val="22"/>
        </w:rPr>
        <w:t xml:space="preserve">the editorial board of Cambridge University Press’s </w:t>
      </w:r>
      <w:r w:rsidRPr="00EF20C5">
        <w:rPr>
          <w:i/>
          <w:szCs w:val="22"/>
        </w:rPr>
        <w:t>The Global Middle East</w:t>
      </w:r>
      <w:r w:rsidRPr="00EF20C5">
        <w:rPr>
          <w:szCs w:val="22"/>
        </w:rPr>
        <w:t xml:space="preserve"> series, and I’ve been invited to submit the completed manuscript to the press for publication</w:t>
      </w:r>
      <w:r w:rsidR="00C40D5C">
        <w:rPr>
          <w:szCs w:val="22"/>
        </w:rPr>
        <w:t xml:space="preserve"> </w:t>
      </w:r>
      <w:r w:rsidRPr="00EF20C5">
        <w:rPr>
          <w:szCs w:val="22"/>
        </w:rPr>
        <w:t>by September 2023. Drawing on</w:t>
      </w:r>
      <w:r w:rsidRPr="00EF20C5">
        <w:rPr>
          <w:szCs w:val="22"/>
          <w:lang w:val="en-CA"/>
        </w:rPr>
        <w:t xml:space="preserve"> a robust collection of Iranian textual </w:t>
      </w:r>
      <w:r>
        <w:rPr>
          <w:szCs w:val="22"/>
          <w:lang w:val="en-CA"/>
        </w:rPr>
        <w:t xml:space="preserve">and visual </w:t>
      </w:r>
      <w:r w:rsidRPr="00EF20C5">
        <w:rPr>
          <w:szCs w:val="22"/>
          <w:lang w:val="en-CA"/>
        </w:rPr>
        <w:t>archival sources collected over the course of ten years of research primarily in Iran, t</w:t>
      </w:r>
      <w:r w:rsidRPr="00DD6B5C">
        <w:rPr>
          <w:rFonts w:eastAsia="Calibri"/>
          <w:szCs w:val="22"/>
        </w:rPr>
        <w:t>he manuscript will be the first substantial scholarly study of the late-Qajar harem, and takes this institution as a key site of historical, cultural, spatial and gendered entanglements with 19</w:t>
      </w:r>
      <w:r w:rsidRPr="00DD6B5C">
        <w:rPr>
          <w:rFonts w:eastAsia="Calibri"/>
          <w:szCs w:val="22"/>
          <w:vertAlign w:val="superscript"/>
        </w:rPr>
        <w:t>th</w:t>
      </w:r>
      <w:r w:rsidRPr="00DD6B5C">
        <w:rPr>
          <w:rFonts w:eastAsia="Calibri"/>
          <w:szCs w:val="22"/>
        </w:rPr>
        <w:t xml:space="preserve"> century Iranian modernization project. I approach the royal harem not only as central to the social and political life of the dynasty, but also as the site within which some of the most marginalized figures – low ranking women and concubines, various levels of servants and eunuchs, and a large and diverse constellation of Central Asian and African enslaved people –made claims to social and political power, and better life chances. </w:t>
      </w:r>
      <w:r w:rsidRPr="00EF20C5">
        <w:rPr>
          <w:szCs w:val="22"/>
        </w:rPr>
        <w:t xml:space="preserve">Thanks to York University’s Liberal Arts and Professional Studies Minor Research Grant, I am currently in Iran completing the final phase of research for a new and final chapter of the manuscript which examines the afterlife of the harem and its residents upon its disbanding in 1896. The </w:t>
      </w:r>
      <w:proofErr w:type="spellStart"/>
      <w:r w:rsidRPr="00EF20C5">
        <w:rPr>
          <w:szCs w:val="22"/>
        </w:rPr>
        <w:t>Elahé</w:t>
      </w:r>
      <w:proofErr w:type="spellEnd"/>
      <w:r w:rsidRPr="00EF20C5">
        <w:rPr>
          <w:szCs w:val="22"/>
        </w:rPr>
        <w:t xml:space="preserve"> Omidyar Mir-</w:t>
      </w:r>
      <w:proofErr w:type="spellStart"/>
      <w:r w:rsidRPr="00EF20C5">
        <w:rPr>
          <w:szCs w:val="22"/>
        </w:rPr>
        <w:t>Djalali</w:t>
      </w:r>
      <w:proofErr w:type="spellEnd"/>
      <w:r w:rsidRPr="00EF20C5">
        <w:rPr>
          <w:szCs w:val="22"/>
        </w:rPr>
        <w:t xml:space="preserve"> award is thus well-timed for me to complete </w:t>
      </w:r>
      <w:r w:rsidR="0021684F">
        <w:rPr>
          <w:szCs w:val="22"/>
        </w:rPr>
        <w:t>writing the final chapter,</w:t>
      </w:r>
      <w:r w:rsidRPr="00EF20C5">
        <w:rPr>
          <w:szCs w:val="22"/>
        </w:rPr>
        <w:t xml:space="preserve"> and revisions of the full manuscript in the upcoming year.</w:t>
      </w:r>
    </w:p>
    <w:p w14:paraId="52B6E6A9" w14:textId="77777777" w:rsidR="00DD6B5C" w:rsidRPr="00EF20C5" w:rsidRDefault="00DD6B5C" w:rsidP="00DD6B5C">
      <w:pPr>
        <w:autoSpaceDE w:val="0"/>
        <w:autoSpaceDN w:val="0"/>
        <w:adjustRightInd w:val="0"/>
        <w:ind w:left="-720" w:right="-180"/>
        <w:jc w:val="both"/>
        <w:rPr>
          <w:szCs w:val="22"/>
        </w:rPr>
      </w:pPr>
    </w:p>
    <w:p w14:paraId="4DBBB28B" w14:textId="0B33F320" w:rsidR="00DD6B5C" w:rsidRPr="00EF20C5" w:rsidRDefault="00DD6B5C" w:rsidP="00DD6B5C">
      <w:pPr>
        <w:autoSpaceDE w:val="0"/>
        <w:autoSpaceDN w:val="0"/>
        <w:adjustRightInd w:val="0"/>
        <w:ind w:left="-720" w:right="-180"/>
        <w:jc w:val="both"/>
        <w:rPr>
          <w:szCs w:val="22"/>
        </w:rPr>
      </w:pPr>
      <w:r w:rsidRPr="00EF20C5">
        <w:rPr>
          <w:szCs w:val="22"/>
        </w:rPr>
        <w:t xml:space="preserve">While this will be my first scholarly manuscript, my </w:t>
      </w:r>
      <w:r w:rsidRPr="00EF20C5">
        <w:rPr>
          <w:color w:val="000000"/>
          <w:szCs w:val="22"/>
        </w:rPr>
        <w:t xml:space="preserve">writing has appeared in numerous academic, art and culture focused publications over the last decade including the </w:t>
      </w:r>
      <w:r w:rsidRPr="00EF20C5">
        <w:rPr>
          <w:i/>
          <w:iCs/>
          <w:color w:val="000000"/>
          <w:szCs w:val="22"/>
        </w:rPr>
        <w:t>Journal of Middle East Women’s Studies</w:t>
      </w:r>
      <w:r w:rsidRPr="00EF20C5">
        <w:rPr>
          <w:color w:val="000000"/>
          <w:szCs w:val="22"/>
        </w:rPr>
        <w:t xml:space="preserve">, </w:t>
      </w:r>
      <w:r w:rsidRPr="00EF20C5">
        <w:rPr>
          <w:i/>
          <w:color w:val="000000"/>
          <w:szCs w:val="22"/>
        </w:rPr>
        <w:t xml:space="preserve">Iran </w:t>
      </w:r>
      <w:proofErr w:type="spellStart"/>
      <w:r w:rsidRPr="00EF20C5">
        <w:rPr>
          <w:i/>
          <w:color w:val="000000"/>
          <w:szCs w:val="22"/>
        </w:rPr>
        <w:t>Namag</w:t>
      </w:r>
      <w:proofErr w:type="spellEnd"/>
      <w:r w:rsidRPr="00EF20C5">
        <w:rPr>
          <w:i/>
          <w:color w:val="000000"/>
          <w:szCs w:val="22"/>
        </w:rPr>
        <w:t>: Bilingual Quarterly of Iranian Studies</w:t>
      </w:r>
      <w:r w:rsidRPr="00EF20C5">
        <w:rPr>
          <w:iCs/>
          <w:color w:val="000000"/>
          <w:szCs w:val="22"/>
        </w:rPr>
        <w:t>,</w:t>
      </w:r>
      <w:r w:rsidRPr="00EF20C5">
        <w:rPr>
          <w:i/>
          <w:iCs/>
          <w:color w:val="000000"/>
          <w:szCs w:val="22"/>
        </w:rPr>
        <w:t xml:space="preserve"> INCITE Journal of Experimental Media, </w:t>
      </w:r>
      <w:proofErr w:type="spellStart"/>
      <w:r w:rsidRPr="00EF20C5">
        <w:rPr>
          <w:color w:val="000000"/>
          <w:szCs w:val="22"/>
        </w:rPr>
        <w:t>ArteEast</w:t>
      </w:r>
      <w:proofErr w:type="spellEnd"/>
      <w:r w:rsidRPr="00EF20C5">
        <w:rPr>
          <w:color w:val="000000"/>
          <w:szCs w:val="22"/>
        </w:rPr>
        <w:t xml:space="preserve">, and Fuse Magazine. </w:t>
      </w:r>
      <w:r w:rsidR="007D1086">
        <w:rPr>
          <w:color w:val="000000"/>
          <w:szCs w:val="22"/>
        </w:rPr>
        <w:t xml:space="preserve">I recently </w:t>
      </w:r>
      <w:r w:rsidRPr="00EF20C5">
        <w:rPr>
          <w:color w:val="000000"/>
          <w:szCs w:val="22"/>
        </w:rPr>
        <w:t>submitted revisions to a</w:t>
      </w:r>
      <w:r w:rsidR="0021684F">
        <w:rPr>
          <w:color w:val="000000"/>
          <w:szCs w:val="22"/>
        </w:rPr>
        <w:t xml:space="preserve"> forthcoming</w:t>
      </w:r>
      <w:r w:rsidRPr="00EF20C5">
        <w:rPr>
          <w:color w:val="000000"/>
          <w:szCs w:val="22"/>
        </w:rPr>
        <w:t xml:space="preserve"> article</w:t>
      </w:r>
      <w:r w:rsidR="007D1086">
        <w:rPr>
          <w:color w:val="000000"/>
          <w:szCs w:val="22"/>
        </w:rPr>
        <w:t>,</w:t>
      </w:r>
      <w:r w:rsidRPr="00EF20C5">
        <w:rPr>
          <w:color w:val="000000"/>
          <w:szCs w:val="22"/>
        </w:rPr>
        <w:t xml:space="preserve"> based on a chapter of my manuscript</w:t>
      </w:r>
      <w:r w:rsidR="007D1086">
        <w:rPr>
          <w:color w:val="000000"/>
          <w:szCs w:val="22"/>
        </w:rPr>
        <w:t>,</w:t>
      </w:r>
      <w:r w:rsidRPr="00EF20C5">
        <w:rPr>
          <w:color w:val="000000"/>
          <w:szCs w:val="22"/>
        </w:rPr>
        <w:t xml:space="preserve"> to the American Historical Review journal after positive feedback from the</w:t>
      </w:r>
      <w:r w:rsidR="0021684F">
        <w:rPr>
          <w:color w:val="000000"/>
          <w:szCs w:val="22"/>
        </w:rPr>
        <w:t xml:space="preserve"> </w:t>
      </w:r>
      <w:r w:rsidRPr="00EF20C5">
        <w:rPr>
          <w:color w:val="000000"/>
          <w:szCs w:val="22"/>
        </w:rPr>
        <w:t xml:space="preserve">peer review process. </w:t>
      </w:r>
      <w:r w:rsidRPr="00EF20C5">
        <w:rPr>
          <w:szCs w:val="22"/>
        </w:rPr>
        <w:t xml:space="preserve">My research has also been presented and well-received at various academic conferences and </w:t>
      </w:r>
      <w:r w:rsidR="003203C9">
        <w:rPr>
          <w:szCs w:val="22"/>
        </w:rPr>
        <w:t xml:space="preserve">other </w:t>
      </w:r>
      <w:r w:rsidRPr="00EF20C5">
        <w:rPr>
          <w:szCs w:val="22"/>
        </w:rPr>
        <w:t xml:space="preserve">scholarly settings, and has been recognized by peers through awards, including most recently a SSHRC grant. </w:t>
      </w:r>
    </w:p>
    <w:p w14:paraId="34BD4D79" w14:textId="77777777" w:rsidR="00DD6B5C" w:rsidRPr="00EF20C5" w:rsidRDefault="00DD6B5C" w:rsidP="00DD6B5C">
      <w:pPr>
        <w:ind w:left="-720" w:right="-180"/>
        <w:jc w:val="both"/>
        <w:rPr>
          <w:szCs w:val="22"/>
        </w:rPr>
      </w:pPr>
    </w:p>
    <w:p w14:paraId="794B08EB" w14:textId="77777777" w:rsidR="00B466C1" w:rsidRDefault="00B466C1" w:rsidP="00B466C1">
      <w:pPr>
        <w:ind w:left="-720" w:right="-180"/>
        <w:jc w:val="both"/>
        <w:rPr>
          <w:szCs w:val="22"/>
        </w:rPr>
      </w:pPr>
      <w:r w:rsidRPr="00EF20C5">
        <w:rPr>
          <w:szCs w:val="22"/>
        </w:rPr>
        <w:t xml:space="preserve">As my CV attests, my interest in Iranian history and culture has always extended beyond my academic work </w:t>
      </w:r>
      <w:r>
        <w:rPr>
          <w:szCs w:val="22"/>
        </w:rPr>
        <w:t>and I have a long track record of organizing and participating in</w:t>
      </w:r>
      <w:r w:rsidRPr="00EF20C5">
        <w:rPr>
          <w:szCs w:val="22"/>
        </w:rPr>
        <w:t xml:space="preserve"> socially engaged public programming. I see this fellowship not only</w:t>
      </w:r>
      <w:r>
        <w:rPr>
          <w:szCs w:val="22"/>
        </w:rPr>
        <w:t xml:space="preserve"> as</w:t>
      </w:r>
      <w:r w:rsidRPr="00EF20C5">
        <w:rPr>
          <w:szCs w:val="22"/>
        </w:rPr>
        <w:t xml:space="preserve"> an opportunity to complete my manuscript, but also to participate more directly in the exciting scholarly activities, robust public programing, and archival initiative of </w:t>
      </w:r>
      <w:r w:rsidRPr="00EF20C5">
        <w:rPr>
          <w:rStyle w:val="normaltextrun"/>
          <w:szCs w:val="22"/>
          <w:lang w:val="en-CA"/>
        </w:rPr>
        <w:t xml:space="preserve">The </w:t>
      </w:r>
      <w:proofErr w:type="spellStart"/>
      <w:r w:rsidRPr="00EF20C5">
        <w:rPr>
          <w:rStyle w:val="normaltextrun"/>
          <w:szCs w:val="22"/>
          <w:lang w:val="en-CA"/>
        </w:rPr>
        <w:t>Elahé</w:t>
      </w:r>
      <w:proofErr w:type="spellEnd"/>
      <w:r w:rsidRPr="00EF20C5">
        <w:rPr>
          <w:rStyle w:val="normaltextrun"/>
          <w:szCs w:val="22"/>
          <w:lang w:val="en-CA"/>
        </w:rPr>
        <w:t xml:space="preserve"> Omidyar Mir-</w:t>
      </w:r>
      <w:proofErr w:type="spellStart"/>
      <w:r w:rsidRPr="00EF20C5">
        <w:rPr>
          <w:rStyle w:val="normaltextrun"/>
          <w:szCs w:val="22"/>
          <w:lang w:val="en-CA"/>
        </w:rPr>
        <w:t>Djalali</w:t>
      </w:r>
      <w:proofErr w:type="spellEnd"/>
      <w:r w:rsidRPr="00EF20C5">
        <w:rPr>
          <w:rStyle w:val="normaltextrun"/>
          <w:szCs w:val="22"/>
          <w:lang w:val="en-CA"/>
        </w:rPr>
        <w:t xml:space="preserve"> Institute of Iranian Studies.</w:t>
      </w:r>
      <w:r w:rsidRPr="00EF20C5">
        <w:rPr>
          <w:szCs w:val="22"/>
        </w:rPr>
        <w:t xml:space="preserve"> I </w:t>
      </w:r>
      <w:r>
        <w:rPr>
          <w:szCs w:val="22"/>
        </w:rPr>
        <w:t xml:space="preserve">would be delighted to </w:t>
      </w:r>
      <w:r w:rsidRPr="00EF20C5">
        <w:rPr>
          <w:szCs w:val="22"/>
        </w:rPr>
        <w:t xml:space="preserve">bring </w:t>
      </w:r>
      <w:r>
        <w:rPr>
          <w:szCs w:val="22"/>
        </w:rPr>
        <w:t>my</w:t>
      </w:r>
      <w:r w:rsidRPr="00EF20C5">
        <w:rPr>
          <w:szCs w:val="22"/>
        </w:rPr>
        <w:t xml:space="preserve"> broad range of expertise </w:t>
      </w:r>
      <w:r>
        <w:rPr>
          <w:szCs w:val="22"/>
        </w:rPr>
        <w:t>in</w:t>
      </w:r>
      <w:r w:rsidRPr="00EF20C5">
        <w:rPr>
          <w:szCs w:val="22"/>
        </w:rPr>
        <w:t xml:space="preserve"> research, writing and </w:t>
      </w:r>
      <w:r>
        <w:rPr>
          <w:szCs w:val="22"/>
        </w:rPr>
        <w:t>other</w:t>
      </w:r>
      <w:r w:rsidRPr="00EF20C5">
        <w:rPr>
          <w:szCs w:val="22"/>
        </w:rPr>
        <w:t xml:space="preserve"> scholarly activities</w:t>
      </w:r>
      <w:r>
        <w:rPr>
          <w:szCs w:val="22"/>
        </w:rPr>
        <w:t xml:space="preserve"> to the institute and participate in collaborative efforts with scholars at the center, some of whom I am already familiar with through my work with the </w:t>
      </w:r>
      <w:proofErr w:type="spellStart"/>
      <w:r w:rsidRPr="00074830">
        <w:rPr>
          <w:i/>
          <w:iCs/>
          <w:szCs w:val="22"/>
        </w:rPr>
        <w:t>Tavakoli</w:t>
      </w:r>
      <w:proofErr w:type="spellEnd"/>
      <w:r w:rsidRPr="00074830">
        <w:rPr>
          <w:i/>
          <w:iCs/>
          <w:szCs w:val="22"/>
        </w:rPr>
        <w:t xml:space="preserve"> Archive</w:t>
      </w:r>
      <w:r>
        <w:rPr>
          <w:szCs w:val="22"/>
        </w:rPr>
        <w:t xml:space="preserve"> initiative.</w:t>
      </w:r>
    </w:p>
    <w:p w14:paraId="28FE6C41" w14:textId="77777777" w:rsidR="00DD6B5C" w:rsidRDefault="00DD6B5C" w:rsidP="00DD6B5C">
      <w:pPr>
        <w:ind w:left="-720" w:right="-180"/>
        <w:jc w:val="both"/>
        <w:rPr>
          <w:szCs w:val="22"/>
        </w:rPr>
      </w:pPr>
    </w:p>
    <w:p w14:paraId="438BB7E1" w14:textId="1E81A32E" w:rsidR="00DD6B5C" w:rsidRDefault="00DD6B5C" w:rsidP="00DD6B5C">
      <w:pPr>
        <w:ind w:left="-720" w:right="-180"/>
        <w:jc w:val="both"/>
        <w:rPr>
          <w:szCs w:val="22"/>
        </w:rPr>
      </w:pPr>
      <w:r w:rsidRPr="00EF20C5">
        <w:rPr>
          <w:szCs w:val="22"/>
        </w:rPr>
        <w:t>Thank you for considering my application</w:t>
      </w:r>
      <w:r w:rsidR="0021684F">
        <w:rPr>
          <w:szCs w:val="22"/>
        </w:rPr>
        <w:t xml:space="preserve"> and I look </w:t>
      </w:r>
      <w:proofErr w:type="spellStart"/>
      <w:r w:rsidR="0021684F">
        <w:rPr>
          <w:szCs w:val="22"/>
        </w:rPr>
        <w:t>foraward</w:t>
      </w:r>
      <w:proofErr w:type="spellEnd"/>
      <w:r w:rsidR="0021684F">
        <w:rPr>
          <w:szCs w:val="22"/>
        </w:rPr>
        <w:t xml:space="preserve"> to hearing from you</w:t>
      </w:r>
      <w:r w:rsidRPr="00EF20C5">
        <w:rPr>
          <w:szCs w:val="22"/>
        </w:rPr>
        <w:t>,</w:t>
      </w:r>
    </w:p>
    <w:p w14:paraId="1B1F8FEE" w14:textId="33FB13D9" w:rsidR="00DD6B5C" w:rsidRPr="00C40D5C" w:rsidRDefault="00DD6B5C" w:rsidP="00C40D5C">
      <w:pPr>
        <w:ind w:left="-720" w:right="-180"/>
        <w:jc w:val="both"/>
        <w:rPr>
          <w:szCs w:val="22"/>
        </w:rPr>
      </w:pPr>
      <w:r w:rsidRPr="00EF20C5">
        <w:rPr>
          <w:szCs w:val="22"/>
        </w:rPr>
        <w:t xml:space="preserve">Leila </w:t>
      </w:r>
      <w:proofErr w:type="spellStart"/>
      <w:r w:rsidRPr="00EF20C5">
        <w:rPr>
          <w:szCs w:val="22"/>
        </w:rPr>
        <w:t>Pourtavaf</w:t>
      </w:r>
      <w:proofErr w:type="spellEnd"/>
    </w:p>
    <w:p w14:paraId="75913A56" w14:textId="0976A5FB" w:rsidR="00DD6B5C" w:rsidRDefault="00DD6B5C" w:rsidP="00DD6B5C">
      <w:pPr>
        <w:pStyle w:val="BodyText"/>
        <w:ind w:left="-720"/>
      </w:pPr>
    </w:p>
    <w:sectPr w:rsidR="00DD6B5C" w:rsidSect="00DD6B5C">
      <w:headerReference w:type="default" r:id="rId9"/>
      <w:pgSz w:w="12240" w:h="15840" w:code="1"/>
      <w:pgMar w:top="930" w:right="1080" w:bottom="720" w:left="28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51B0" w14:textId="77777777" w:rsidR="00D704AE" w:rsidRDefault="00D704AE">
      <w:r>
        <w:separator/>
      </w:r>
    </w:p>
  </w:endnote>
  <w:endnote w:type="continuationSeparator" w:id="0">
    <w:p w14:paraId="65165FBF" w14:textId="77777777" w:rsidR="00D704AE" w:rsidRDefault="00D7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">
    <w:panose1 w:val="020B0604020202020204"/>
    <w:charset w:val="00"/>
    <w:family w:val="swiss"/>
    <w:pitch w:val="variable"/>
    <w:sig w:usb0="A00002EF" w:usb1="5000207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0720" w14:textId="77777777" w:rsidR="00D704AE" w:rsidRDefault="00D704AE">
      <w:r>
        <w:separator/>
      </w:r>
    </w:p>
  </w:footnote>
  <w:footnote w:type="continuationSeparator" w:id="0">
    <w:p w14:paraId="1C8FCF67" w14:textId="77777777" w:rsidR="00D704AE" w:rsidRDefault="00D7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F243" w14:textId="77777777" w:rsidR="00D3574C" w:rsidRDefault="00D3574C">
    <w:pPr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EE0"/>
    <w:multiLevelType w:val="hybridMultilevel"/>
    <w:tmpl w:val="982AE754"/>
    <w:lvl w:ilvl="0" w:tplc="E802124E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04C5"/>
    <w:multiLevelType w:val="hybridMultilevel"/>
    <w:tmpl w:val="551C7C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4AE8"/>
    <w:multiLevelType w:val="hybridMultilevel"/>
    <w:tmpl w:val="E138B5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632811">
    <w:abstractNumId w:val="2"/>
  </w:num>
  <w:num w:numId="2" w16cid:durableId="627786172">
    <w:abstractNumId w:val="1"/>
  </w:num>
  <w:num w:numId="3" w16cid:durableId="46427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5C"/>
    <w:rsid w:val="0021684F"/>
    <w:rsid w:val="003203C9"/>
    <w:rsid w:val="004956C8"/>
    <w:rsid w:val="00605477"/>
    <w:rsid w:val="007D1086"/>
    <w:rsid w:val="00B466C1"/>
    <w:rsid w:val="00C40D5C"/>
    <w:rsid w:val="00D3574C"/>
    <w:rsid w:val="00D704AE"/>
    <w:rsid w:val="00DD6B5C"/>
    <w:rsid w:val="00E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DC12F"/>
  <w15:chartTrackingRefBased/>
  <w15:docId w15:val="{CD7AA846-C186-EA45-A214-65650E9E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220" w:line="200" w:lineRule="atLeast"/>
      <w:outlineLvl w:val="0"/>
    </w:pPr>
    <w:rPr>
      <w:b/>
      <w:kern w:val="28"/>
    </w:rPr>
  </w:style>
  <w:style w:type="paragraph" w:styleId="Heading2">
    <w:name w:val="heading 2"/>
    <w:next w:val="Normal"/>
    <w:link w:val="Heading2Char"/>
    <w:uiPriority w:val="9"/>
    <w:qFormat/>
    <w:pPr>
      <w:spacing w:line="240" w:lineRule="exact"/>
      <w:outlineLvl w:val="1"/>
    </w:pPr>
    <w:rPr>
      <w:rFonts w:ascii="Arial" w:hAnsi="Arial"/>
      <w:b/>
      <w:sz w:val="15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">
    <w:name w:val="BodyText"/>
    <w:basedOn w:val="Normal"/>
    <w:pPr>
      <w:spacing w:line="280" w:lineRule="exact"/>
    </w:pPr>
    <w:rPr>
      <w:sz w:val="20"/>
    </w:rPr>
  </w:style>
  <w:style w:type="paragraph" w:customStyle="1" w:styleId="HeaderIdent">
    <w:name w:val="HeaderIdent"/>
    <w:pPr>
      <w:spacing w:line="400" w:lineRule="exact"/>
    </w:pPr>
    <w:rPr>
      <w:rFonts w:ascii="Arial" w:hAnsi="Arial"/>
      <w:b/>
      <w:sz w:val="48"/>
    </w:rPr>
  </w:style>
  <w:style w:type="paragraph" w:customStyle="1" w:styleId="Address">
    <w:name w:val="Address"/>
    <w:pPr>
      <w:spacing w:line="240" w:lineRule="exact"/>
    </w:pPr>
    <w:rPr>
      <w:rFonts w:ascii="Arial" w:hAnsi="Arial"/>
      <w:sz w:val="14"/>
    </w:rPr>
  </w:style>
  <w:style w:type="paragraph" w:customStyle="1" w:styleId="SalLines">
    <w:name w:val="SalLines"/>
    <w:pPr>
      <w:spacing w:line="480" w:lineRule="exact"/>
      <w:ind w:left="835" w:hanging="835"/>
    </w:pPr>
    <w:rPr>
      <w:rFonts w:ascii="Arial" w:hAnsi="Arial"/>
    </w:rPr>
  </w:style>
  <w:style w:type="paragraph" w:customStyle="1" w:styleId="FirstSalLine">
    <w:name w:val="FirstSalLine"/>
    <w:pPr>
      <w:spacing w:line="580" w:lineRule="exact"/>
      <w:ind w:left="835" w:hanging="835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DD6B5C"/>
    <w:rPr>
      <w:rFonts w:ascii="Arial" w:hAnsi="Arial"/>
      <w:b/>
      <w:kern w:val="28"/>
      <w:sz w:val="22"/>
    </w:rPr>
  </w:style>
  <w:style w:type="paragraph" w:customStyle="1" w:styleId="T-EXT-F">
    <w:name w:val="T - EXT - F"/>
    <w:basedOn w:val="Address"/>
    <w:rPr>
      <w:sz w:val="12"/>
    </w:rPr>
  </w:style>
  <w:style w:type="character" w:customStyle="1" w:styleId="Heading2Char">
    <w:name w:val="Heading 2 Char"/>
    <w:link w:val="Heading2"/>
    <w:uiPriority w:val="9"/>
    <w:rsid w:val="00DD6B5C"/>
    <w:rPr>
      <w:rFonts w:ascii="Arial" w:hAnsi="Arial"/>
      <w:b/>
      <w:sz w:val="15"/>
    </w:rPr>
  </w:style>
  <w:style w:type="table" w:styleId="TableGrid">
    <w:name w:val="Table Grid"/>
    <w:basedOn w:val="TableNormal"/>
    <w:uiPriority w:val="59"/>
    <w:rsid w:val="00DD6B5C"/>
    <w:rPr>
      <w:rFonts w:ascii="IBM Plex Sans" w:eastAsia="Arial" w:hAnsi="IBM Plex Sans" w:cs="Times New Roman (Body CS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ipientAddress">
    <w:name w:val="Recipient Address"/>
    <w:basedOn w:val="Normal"/>
    <w:link w:val="RecipientAddressChar"/>
    <w:qFormat/>
    <w:rsid w:val="00DD6B5C"/>
    <w:pPr>
      <w:widowControl/>
      <w:spacing w:before="1400"/>
      <w:contextualSpacing/>
    </w:pPr>
    <w:rPr>
      <w:rFonts w:ascii="IBM Plex Sans" w:eastAsia="Calibri" w:hAnsi="IBM Plex Sans" w:cs="Times New Roman (Body CS)"/>
      <w:sz w:val="20"/>
    </w:rPr>
  </w:style>
  <w:style w:type="paragraph" w:customStyle="1" w:styleId="GreetingLine">
    <w:name w:val="Greeting Line"/>
    <w:basedOn w:val="Normal"/>
    <w:next w:val="Normal"/>
    <w:link w:val="GreetingLineChar"/>
    <w:qFormat/>
    <w:rsid w:val="00DD6B5C"/>
    <w:pPr>
      <w:widowControl/>
      <w:spacing w:before="360" w:after="240"/>
    </w:pPr>
    <w:rPr>
      <w:rFonts w:ascii="IBM Plex Sans" w:eastAsia="Calibri" w:hAnsi="IBM Plex Sans" w:cs="Times New Roman (Body CS)"/>
      <w:sz w:val="20"/>
    </w:rPr>
  </w:style>
  <w:style w:type="character" w:customStyle="1" w:styleId="RecipientAddressChar">
    <w:name w:val="Recipient Address Char"/>
    <w:link w:val="RecipientAddress"/>
    <w:rsid w:val="00DD6B5C"/>
    <w:rPr>
      <w:rFonts w:ascii="IBM Plex Sans" w:eastAsia="Calibri" w:hAnsi="IBM Plex Sans" w:cs="Times New Roman (Body CS)"/>
    </w:rPr>
  </w:style>
  <w:style w:type="paragraph" w:styleId="ListParagraph">
    <w:name w:val="List Paragraph"/>
    <w:basedOn w:val="Normal"/>
    <w:uiPriority w:val="34"/>
    <w:rsid w:val="00DD6B5C"/>
    <w:pPr>
      <w:ind w:left="720"/>
      <w:contextualSpacing/>
    </w:pPr>
    <w:rPr>
      <w:rFonts w:ascii="IBM Plex Sans" w:hAnsi="IBM Plex Sans"/>
      <w:noProof/>
      <w:sz w:val="20"/>
    </w:rPr>
  </w:style>
  <w:style w:type="character" w:customStyle="1" w:styleId="GreetingLineChar">
    <w:name w:val="Greeting Line Char"/>
    <w:link w:val="GreetingLine"/>
    <w:rsid w:val="00DD6B5C"/>
    <w:rPr>
      <w:rFonts w:ascii="IBM Plex Sans" w:eastAsia="Calibri" w:hAnsi="IBM Plex Sans" w:cs="Times New Roman (Body CS)"/>
    </w:rPr>
  </w:style>
  <w:style w:type="character" w:styleId="Hyperlink">
    <w:name w:val="Hyperlink"/>
    <w:uiPriority w:val="99"/>
    <w:unhideWhenUsed/>
    <w:rsid w:val="00DD6B5C"/>
    <w:rPr>
      <w:color w:val="E31837"/>
      <w:u w:val="single"/>
    </w:rPr>
  </w:style>
  <w:style w:type="paragraph" w:customStyle="1" w:styleId="LetterDate">
    <w:name w:val="LetterDate"/>
    <w:basedOn w:val="RecipientAddress"/>
    <w:link w:val="LetterDateChar"/>
    <w:qFormat/>
    <w:rsid w:val="00DD6B5C"/>
    <w:pPr>
      <w:spacing w:before="0" w:after="360"/>
    </w:pPr>
  </w:style>
  <w:style w:type="character" w:customStyle="1" w:styleId="LetterDateChar">
    <w:name w:val="LetterDate Char"/>
    <w:link w:val="LetterDate"/>
    <w:rsid w:val="00DD6B5C"/>
    <w:rPr>
      <w:rFonts w:ascii="IBM Plex Sans" w:eastAsia="Calibri" w:hAnsi="IBM Plex Sans" w:cs="Times New Roman (Body CS)"/>
    </w:rPr>
  </w:style>
  <w:style w:type="character" w:customStyle="1" w:styleId="normaltextrun">
    <w:name w:val="normaltextrun"/>
    <w:basedOn w:val="DefaultParagraphFont"/>
    <w:rsid w:val="00DD6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ilapourtavaf/Desktop/ACADEMIA/recomendation%20letters/Letterhead-Stationery/YorkU_Electronic-Letterhead-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YorkU_Electronic-Letterhead-colour.dot</Template>
  <TotalTime>27</TotalTime>
  <Pages>1</Pages>
  <Words>697</Words>
  <Characters>3167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J;ajsdf;ajdf;sjdaf;kjsdaf;kj af;sd jksd;f jsda;jlf sda;f s;adfj sda;jf dsa;fjj dsaj;f as;jf sadf </vt:lpstr>
    </vt:vector>
  </TitlesOfParts>
  <Company>York University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J;ajsdf;ajdf;sjdaf;kjsdaf;kj af;sd jksd;f jsda;jlf sda;f s;adfj sda;jf dsa;fjj dsaj;f as;jf sadf </dc:title>
  <dc:subject/>
  <dc:creator>Microsoft Office User</dc:creator>
  <cp:keywords/>
  <cp:lastModifiedBy>Leila Pourtavaf</cp:lastModifiedBy>
  <cp:revision>5</cp:revision>
  <cp:lastPrinted>2002-09-26T08:14:00Z</cp:lastPrinted>
  <dcterms:created xsi:type="dcterms:W3CDTF">2022-08-05T13:39:00Z</dcterms:created>
  <dcterms:modified xsi:type="dcterms:W3CDTF">2022-08-13T09:21:00Z</dcterms:modified>
</cp:coreProperties>
</file>