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0D49" w14:textId="77777777" w:rsidR="0054298B" w:rsidRPr="001826F5" w:rsidRDefault="0054298B" w:rsidP="009E5C56">
      <w:pPr>
        <w:pStyle w:val="PlainText"/>
        <w:rPr>
          <w:rFonts w:ascii="Helvetica" w:hAnsi="Helvetica"/>
          <w:b/>
          <w:color w:val="000000"/>
          <w:sz w:val="22"/>
          <w:szCs w:val="22"/>
        </w:rPr>
      </w:pPr>
      <w:r w:rsidRPr="001826F5">
        <w:rPr>
          <w:rFonts w:ascii="Helvetica" w:hAnsi="Helvetica"/>
          <w:b/>
          <w:color w:val="000000"/>
          <w:sz w:val="22"/>
          <w:szCs w:val="22"/>
        </w:rPr>
        <w:t xml:space="preserve">Leila </w:t>
      </w:r>
      <w:proofErr w:type="spellStart"/>
      <w:r w:rsidRPr="001826F5">
        <w:rPr>
          <w:rFonts w:ascii="Helvetica" w:hAnsi="Helvetica"/>
          <w:b/>
          <w:color w:val="000000"/>
          <w:sz w:val="22"/>
          <w:szCs w:val="22"/>
        </w:rPr>
        <w:t>Pourtavaf</w:t>
      </w:r>
      <w:proofErr w:type="spellEnd"/>
    </w:p>
    <w:p w14:paraId="594F6EB6" w14:textId="4248914E" w:rsidR="009E5C56" w:rsidRPr="001826F5" w:rsidRDefault="0054298B" w:rsidP="009E5C56">
      <w:pPr>
        <w:pStyle w:val="PlainText"/>
        <w:rPr>
          <w:rFonts w:ascii="Helvetica" w:hAnsi="Helvetica"/>
          <w:bCs/>
          <w:color w:val="000000"/>
          <w:sz w:val="22"/>
          <w:szCs w:val="22"/>
        </w:rPr>
      </w:pPr>
      <w:r w:rsidRPr="001826F5">
        <w:rPr>
          <w:rFonts w:ascii="Helvetica" w:hAnsi="Helvetica"/>
          <w:bCs/>
          <w:color w:val="000000"/>
          <w:sz w:val="22"/>
          <w:szCs w:val="22"/>
        </w:rPr>
        <w:t>Department of History</w:t>
      </w:r>
    </w:p>
    <w:p w14:paraId="134A9DE3" w14:textId="136D0B19" w:rsidR="0054298B" w:rsidRPr="001826F5" w:rsidRDefault="00301B53" w:rsidP="009E5C56">
      <w:pPr>
        <w:pStyle w:val="PlainText"/>
        <w:rPr>
          <w:rFonts w:ascii="Helvetica" w:hAnsi="Helvetica"/>
          <w:bCs/>
          <w:color w:val="000000"/>
          <w:sz w:val="22"/>
          <w:szCs w:val="22"/>
        </w:rPr>
      </w:pPr>
      <w:r w:rsidRPr="001826F5">
        <w:rPr>
          <w:rFonts w:ascii="Helvetica" w:hAnsi="Helvetica"/>
          <w:bCs/>
          <w:color w:val="000000"/>
          <w:sz w:val="22"/>
          <w:szCs w:val="22"/>
        </w:rPr>
        <w:t>York University</w:t>
      </w:r>
    </w:p>
    <w:p w14:paraId="3F9AC534" w14:textId="77777777" w:rsidR="00301B53" w:rsidRPr="001826F5" w:rsidRDefault="00000000" w:rsidP="009E5C56">
      <w:pPr>
        <w:widowControl w:val="0"/>
        <w:autoSpaceDE w:val="0"/>
        <w:autoSpaceDN w:val="0"/>
        <w:adjustRightInd w:val="0"/>
        <w:rPr>
          <w:rFonts w:ascii="Helvetica" w:eastAsiaTheme="minorEastAsia" w:hAnsi="Helvetica"/>
          <w:sz w:val="22"/>
          <w:szCs w:val="22"/>
        </w:rPr>
      </w:pPr>
      <w:hyperlink r:id="rId7" w:history="1">
        <w:r w:rsidR="00301B53" w:rsidRPr="001826F5">
          <w:rPr>
            <w:rStyle w:val="Hyperlink"/>
            <w:rFonts w:ascii="Helvetica" w:eastAsiaTheme="minorEastAsia" w:hAnsi="Helvetica"/>
            <w:sz w:val="22"/>
            <w:szCs w:val="22"/>
          </w:rPr>
          <w:t>lpourtav@yorku.ca</w:t>
        </w:r>
      </w:hyperlink>
    </w:p>
    <w:p w14:paraId="7FE2FE10" w14:textId="25C65A19" w:rsidR="0054298B" w:rsidRPr="001826F5" w:rsidRDefault="00F448B3" w:rsidP="009E5C56">
      <w:pPr>
        <w:widowControl w:val="0"/>
        <w:autoSpaceDE w:val="0"/>
        <w:autoSpaceDN w:val="0"/>
        <w:adjustRightInd w:val="0"/>
        <w:rPr>
          <w:rFonts w:ascii="Helvetica" w:eastAsiaTheme="minorEastAsia" w:hAnsi="Helvetica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 xml:space="preserve"> (</w:t>
      </w:r>
      <w:r w:rsidR="00EB2ED7" w:rsidRPr="001826F5">
        <w:rPr>
          <w:rFonts w:ascii="Helvetica" w:hAnsi="Helvetica"/>
          <w:color w:val="000000"/>
          <w:sz w:val="22"/>
          <w:szCs w:val="22"/>
        </w:rPr>
        <w:t>416</w:t>
      </w:r>
      <w:r w:rsidRPr="001826F5">
        <w:rPr>
          <w:rFonts w:ascii="Helvetica" w:hAnsi="Helvetica"/>
          <w:color w:val="000000"/>
          <w:sz w:val="22"/>
          <w:szCs w:val="22"/>
        </w:rPr>
        <w:t xml:space="preserve">) </w:t>
      </w:r>
      <w:r w:rsidR="00EB2ED7" w:rsidRPr="001826F5">
        <w:rPr>
          <w:rFonts w:ascii="Helvetica" w:hAnsi="Helvetica"/>
          <w:color w:val="000000"/>
          <w:sz w:val="22"/>
          <w:szCs w:val="22"/>
        </w:rPr>
        <w:t>902-7580</w:t>
      </w:r>
    </w:p>
    <w:p w14:paraId="4239B1A2" w14:textId="77777777" w:rsidR="0054298B" w:rsidRPr="001826F5" w:rsidRDefault="0054298B" w:rsidP="0000234A">
      <w:pPr>
        <w:pStyle w:val="PlainText"/>
        <w:pBdr>
          <w:bottom w:val="single" w:sz="6" w:space="1" w:color="auto"/>
        </w:pBdr>
        <w:tabs>
          <w:tab w:val="left" w:pos="2260"/>
        </w:tabs>
        <w:jc w:val="both"/>
        <w:rPr>
          <w:rFonts w:ascii="Helvetica" w:hAnsi="Helvetica"/>
          <w:color w:val="000000"/>
          <w:sz w:val="22"/>
          <w:szCs w:val="22"/>
        </w:rPr>
      </w:pPr>
    </w:p>
    <w:p w14:paraId="3A607D93" w14:textId="77777777" w:rsidR="0054298B" w:rsidRPr="001826F5" w:rsidRDefault="0054298B" w:rsidP="0000234A">
      <w:pPr>
        <w:jc w:val="both"/>
        <w:rPr>
          <w:rFonts w:ascii="Helvetica" w:hAnsi="Helvetica"/>
          <w:b/>
          <w:sz w:val="22"/>
          <w:szCs w:val="22"/>
        </w:rPr>
      </w:pPr>
      <w:r w:rsidRPr="001826F5">
        <w:rPr>
          <w:rFonts w:ascii="Helvetica" w:hAnsi="Helvetica"/>
          <w:b/>
          <w:sz w:val="22"/>
          <w:szCs w:val="22"/>
        </w:rPr>
        <w:t>EDUCATION</w:t>
      </w:r>
    </w:p>
    <w:p w14:paraId="22BE558F" w14:textId="77777777" w:rsidR="0054298B" w:rsidRPr="001826F5" w:rsidRDefault="0054298B" w:rsidP="0000234A">
      <w:pPr>
        <w:jc w:val="both"/>
        <w:rPr>
          <w:rFonts w:ascii="Helvetica" w:hAnsi="Helvetica"/>
          <w:b/>
          <w:sz w:val="22"/>
          <w:szCs w:val="22"/>
        </w:rPr>
      </w:pPr>
      <w:r w:rsidRPr="001826F5">
        <w:rPr>
          <w:rFonts w:ascii="Helvetica" w:hAnsi="Helvetica"/>
          <w:b/>
          <w:sz w:val="22"/>
          <w:szCs w:val="22"/>
        </w:rPr>
        <w:tab/>
      </w:r>
    </w:p>
    <w:p w14:paraId="2D2CE609" w14:textId="4D84D74D" w:rsidR="0054298B" w:rsidRPr="001826F5" w:rsidRDefault="0054298B" w:rsidP="00052145">
      <w:pPr>
        <w:jc w:val="both"/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sz w:val="22"/>
          <w:szCs w:val="22"/>
        </w:rPr>
        <w:t>PhD, Department of History, University of Toronto, May</w:t>
      </w:r>
      <w:r w:rsidRPr="001826F5">
        <w:rPr>
          <w:rFonts w:ascii="Helvetica" w:hAnsi="Helvetica"/>
          <w:b/>
          <w:sz w:val="22"/>
          <w:szCs w:val="22"/>
        </w:rPr>
        <w:t xml:space="preserve"> </w:t>
      </w:r>
      <w:r w:rsidRPr="001826F5">
        <w:rPr>
          <w:rFonts w:ascii="Helvetica" w:hAnsi="Helvetica"/>
          <w:sz w:val="22"/>
          <w:szCs w:val="22"/>
        </w:rPr>
        <w:t>2018.</w:t>
      </w:r>
    </w:p>
    <w:p w14:paraId="402DFFA0" w14:textId="7C4478D0" w:rsidR="0054298B" w:rsidRPr="001826F5" w:rsidRDefault="0054298B" w:rsidP="00052145">
      <w:pPr>
        <w:jc w:val="both"/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sz w:val="22"/>
          <w:szCs w:val="22"/>
        </w:rPr>
        <w:t>MA, Near and Middle Eastern Civilizations, University of Toronto, 2010.</w:t>
      </w:r>
    </w:p>
    <w:p w14:paraId="06B550E4" w14:textId="69DBCD94" w:rsidR="0054298B" w:rsidRPr="001826F5" w:rsidRDefault="0054298B" w:rsidP="00052145">
      <w:pPr>
        <w:jc w:val="both"/>
        <w:rPr>
          <w:rFonts w:ascii="Helvetica" w:hAnsi="Helvetica"/>
          <w:b/>
          <w:sz w:val="22"/>
          <w:szCs w:val="22"/>
        </w:rPr>
      </w:pPr>
      <w:r w:rsidRPr="001826F5">
        <w:rPr>
          <w:rFonts w:ascii="Helvetica" w:hAnsi="Helvetica"/>
          <w:sz w:val="22"/>
          <w:szCs w:val="22"/>
        </w:rPr>
        <w:t>MA, Media Studies, Concordia University</w:t>
      </w:r>
      <w:r w:rsidRPr="001826F5">
        <w:rPr>
          <w:rFonts w:ascii="Helvetica" w:hAnsi="Helvetica"/>
          <w:b/>
          <w:sz w:val="22"/>
          <w:szCs w:val="22"/>
        </w:rPr>
        <w:t xml:space="preserve">, </w:t>
      </w:r>
      <w:r w:rsidRPr="001826F5">
        <w:rPr>
          <w:rFonts w:ascii="Helvetica" w:hAnsi="Helvetica"/>
          <w:sz w:val="22"/>
          <w:szCs w:val="22"/>
        </w:rPr>
        <w:t xml:space="preserve">2006. </w:t>
      </w:r>
    </w:p>
    <w:p w14:paraId="74ED00BC" w14:textId="77777777" w:rsidR="0054298B" w:rsidRPr="001826F5" w:rsidRDefault="0054298B" w:rsidP="0000234A">
      <w:pPr>
        <w:pBdr>
          <w:bottom w:val="single" w:sz="12" w:space="1" w:color="auto"/>
        </w:pBdr>
        <w:jc w:val="both"/>
        <w:rPr>
          <w:rFonts w:ascii="Helvetica" w:hAnsi="Helvetica"/>
          <w:b/>
          <w:sz w:val="22"/>
          <w:szCs w:val="22"/>
        </w:rPr>
      </w:pPr>
      <w:r w:rsidRPr="001826F5">
        <w:rPr>
          <w:rFonts w:ascii="Helvetica" w:hAnsi="Helvetica"/>
          <w:sz w:val="22"/>
          <w:szCs w:val="22"/>
        </w:rPr>
        <w:t>BA (Joint Honors), Cultural Studies and Asian Studies, McGill University, 2000.</w:t>
      </w:r>
      <w:r w:rsidRPr="001826F5">
        <w:rPr>
          <w:rFonts w:ascii="Helvetica" w:hAnsi="Helvetica"/>
          <w:b/>
          <w:sz w:val="22"/>
          <w:szCs w:val="22"/>
        </w:rPr>
        <w:t xml:space="preserve"> </w:t>
      </w:r>
    </w:p>
    <w:p w14:paraId="43421832" w14:textId="4568271D" w:rsidR="0054298B" w:rsidRPr="001826F5" w:rsidRDefault="007B7200" w:rsidP="007B7200">
      <w:pPr>
        <w:pBdr>
          <w:bottom w:val="single" w:sz="12" w:space="1" w:color="auto"/>
        </w:pBdr>
        <w:tabs>
          <w:tab w:val="left" w:pos="3503"/>
        </w:tabs>
        <w:jc w:val="both"/>
        <w:rPr>
          <w:rFonts w:ascii="Helvetica" w:hAnsi="Helvetica"/>
          <w:b/>
          <w:sz w:val="22"/>
          <w:szCs w:val="22"/>
        </w:rPr>
      </w:pPr>
      <w:r w:rsidRPr="001826F5">
        <w:rPr>
          <w:rFonts w:ascii="Helvetica" w:hAnsi="Helvetica"/>
          <w:b/>
          <w:sz w:val="22"/>
          <w:szCs w:val="22"/>
        </w:rPr>
        <w:tab/>
      </w:r>
    </w:p>
    <w:p w14:paraId="59A6FF38" w14:textId="77777777" w:rsidR="0054298B" w:rsidRPr="001826F5" w:rsidRDefault="0054298B" w:rsidP="0000234A">
      <w:pPr>
        <w:jc w:val="both"/>
        <w:rPr>
          <w:rFonts w:ascii="Helvetica" w:hAnsi="Helvetica"/>
          <w:b/>
          <w:sz w:val="22"/>
          <w:szCs w:val="22"/>
        </w:rPr>
      </w:pPr>
      <w:r w:rsidRPr="001826F5">
        <w:rPr>
          <w:rFonts w:ascii="Helvetica" w:hAnsi="Helvetica"/>
          <w:b/>
          <w:sz w:val="22"/>
          <w:szCs w:val="22"/>
        </w:rPr>
        <w:t>AREAS OF SPECIALIZATION</w:t>
      </w:r>
    </w:p>
    <w:p w14:paraId="7699E500" w14:textId="77777777" w:rsidR="0054298B" w:rsidRPr="001826F5" w:rsidRDefault="0054298B" w:rsidP="0000234A">
      <w:pPr>
        <w:jc w:val="both"/>
        <w:rPr>
          <w:rFonts w:ascii="Helvetica" w:hAnsi="Helvetica"/>
          <w:b/>
          <w:sz w:val="22"/>
          <w:szCs w:val="22"/>
        </w:rPr>
      </w:pPr>
    </w:p>
    <w:p w14:paraId="3EBECA5F" w14:textId="5B5DC68B" w:rsidR="0054298B" w:rsidRPr="001826F5" w:rsidRDefault="0054298B" w:rsidP="00B635A4">
      <w:pPr>
        <w:jc w:val="both"/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sz w:val="22"/>
          <w:szCs w:val="22"/>
        </w:rPr>
        <w:t xml:space="preserve">Modern Iranian and Middle East History, </w:t>
      </w:r>
      <w:r w:rsidR="00B32B8F" w:rsidRPr="001826F5">
        <w:rPr>
          <w:rFonts w:ascii="Helvetica" w:hAnsi="Helvetica"/>
          <w:sz w:val="22"/>
          <w:szCs w:val="22"/>
        </w:rPr>
        <w:t>Visual Culture</w:t>
      </w:r>
      <w:r w:rsidRPr="001826F5">
        <w:rPr>
          <w:rFonts w:ascii="Helvetica" w:hAnsi="Helvetica"/>
          <w:sz w:val="22"/>
          <w:szCs w:val="22"/>
        </w:rPr>
        <w:t xml:space="preserve">, </w:t>
      </w:r>
      <w:r w:rsidR="00B7536C" w:rsidRPr="001826F5">
        <w:rPr>
          <w:rFonts w:ascii="Helvetica" w:hAnsi="Helvetica"/>
          <w:sz w:val="22"/>
          <w:szCs w:val="22"/>
        </w:rPr>
        <w:t xml:space="preserve">Public History, </w:t>
      </w:r>
      <w:r w:rsidRPr="001826F5">
        <w:rPr>
          <w:rFonts w:ascii="Helvetica" w:hAnsi="Helvetica"/>
          <w:sz w:val="22"/>
          <w:szCs w:val="22"/>
        </w:rPr>
        <w:t>Women and Gender Studies</w:t>
      </w:r>
      <w:r w:rsidR="00B7536C" w:rsidRPr="001826F5">
        <w:rPr>
          <w:rFonts w:ascii="Helvetica" w:hAnsi="Helvetica"/>
          <w:sz w:val="22"/>
          <w:szCs w:val="22"/>
        </w:rPr>
        <w:t>, Archival Studies</w:t>
      </w:r>
    </w:p>
    <w:p w14:paraId="3796B06B" w14:textId="77777777" w:rsidR="00B635A4" w:rsidRPr="001826F5" w:rsidRDefault="00B635A4" w:rsidP="00B635A4">
      <w:pPr>
        <w:jc w:val="both"/>
        <w:rPr>
          <w:rFonts w:ascii="Helvetica" w:hAnsi="Helvetica"/>
          <w:sz w:val="22"/>
          <w:szCs w:val="22"/>
        </w:rPr>
      </w:pPr>
    </w:p>
    <w:p w14:paraId="386672CF" w14:textId="77777777" w:rsidR="0054298B" w:rsidRPr="001826F5" w:rsidRDefault="0054298B" w:rsidP="0000234A">
      <w:pPr>
        <w:pStyle w:val="PlainText"/>
        <w:pBdr>
          <w:bottom w:val="single" w:sz="12" w:space="1" w:color="auto"/>
        </w:pBdr>
        <w:jc w:val="both"/>
        <w:rPr>
          <w:rFonts w:ascii="Helvetica" w:hAnsi="Helvetica"/>
          <w:color w:val="000000"/>
          <w:sz w:val="22"/>
          <w:szCs w:val="22"/>
        </w:rPr>
      </w:pPr>
    </w:p>
    <w:p w14:paraId="4D4F2FF0" w14:textId="7773049D" w:rsidR="0054298B" w:rsidRPr="001826F5" w:rsidRDefault="00044D78" w:rsidP="0000234A">
      <w:pPr>
        <w:pStyle w:val="PlainText"/>
        <w:jc w:val="both"/>
        <w:rPr>
          <w:rFonts w:ascii="Helvetica" w:hAnsi="Helvetica"/>
          <w:b/>
          <w:color w:val="000000"/>
          <w:sz w:val="22"/>
          <w:szCs w:val="22"/>
        </w:rPr>
      </w:pPr>
      <w:r w:rsidRPr="001826F5">
        <w:rPr>
          <w:rFonts w:ascii="Helvetica" w:hAnsi="Helvetica"/>
          <w:b/>
          <w:color w:val="000000"/>
          <w:sz w:val="22"/>
          <w:szCs w:val="22"/>
        </w:rPr>
        <w:t xml:space="preserve">SELECTED </w:t>
      </w:r>
      <w:r w:rsidR="00BE313C" w:rsidRPr="001826F5">
        <w:rPr>
          <w:rFonts w:ascii="Helvetica" w:hAnsi="Helvetica"/>
          <w:b/>
          <w:color w:val="000000"/>
          <w:sz w:val="22"/>
          <w:szCs w:val="22"/>
        </w:rPr>
        <w:t>WORK EXPEREINCE</w:t>
      </w:r>
    </w:p>
    <w:p w14:paraId="49BFB7FB" w14:textId="5B01EBCD" w:rsidR="00B7536C" w:rsidRPr="001826F5" w:rsidRDefault="00B7536C" w:rsidP="0000234A">
      <w:pPr>
        <w:pStyle w:val="PlainText"/>
        <w:jc w:val="both"/>
        <w:rPr>
          <w:rFonts w:ascii="Helvetica" w:hAnsi="Helvetica"/>
          <w:b/>
          <w:color w:val="000000"/>
          <w:sz w:val="22"/>
          <w:szCs w:val="22"/>
        </w:rPr>
      </w:pPr>
    </w:p>
    <w:p w14:paraId="73C00C95" w14:textId="60547E39" w:rsidR="00B7536C" w:rsidRPr="001826F5" w:rsidRDefault="00B7536C" w:rsidP="0000234A">
      <w:pPr>
        <w:pStyle w:val="PlainText"/>
        <w:jc w:val="both"/>
        <w:rPr>
          <w:rFonts w:ascii="Helvetica" w:hAnsi="Helvetica"/>
          <w:b/>
          <w:color w:val="000000"/>
          <w:sz w:val="22"/>
          <w:szCs w:val="22"/>
          <w:u w:val="single"/>
        </w:rPr>
      </w:pPr>
      <w:r w:rsidRPr="001826F5">
        <w:rPr>
          <w:rFonts w:ascii="Helvetica" w:hAnsi="Helvetica"/>
          <w:b/>
          <w:color w:val="000000"/>
          <w:sz w:val="22"/>
          <w:szCs w:val="22"/>
          <w:u w:val="single"/>
        </w:rPr>
        <w:t>Academic</w:t>
      </w:r>
      <w:r w:rsidR="007E51DA" w:rsidRPr="001826F5">
        <w:rPr>
          <w:rFonts w:ascii="Helvetica" w:hAnsi="Helvetica"/>
          <w:b/>
          <w:color w:val="000000"/>
          <w:sz w:val="22"/>
          <w:szCs w:val="22"/>
          <w:u w:val="single"/>
        </w:rPr>
        <w:t xml:space="preserve"> Appointments</w:t>
      </w:r>
    </w:p>
    <w:p w14:paraId="71EEE1A0" w14:textId="226296C3" w:rsidR="0054298B" w:rsidRPr="001826F5" w:rsidRDefault="0054298B" w:rsidP="0000234A">
      <w:pPr>
        <w:pStyle w:val="PlainText"/>
        <w:jc w:val="both"/>
        <w:rPr>
          <w:rFonts w:ascii="Helvetica" w:hAnsi="Helvetica"/>
          <w:b/>
          <w:color w:val="000000"/>
          <w:sz w:val="22"/>
          <w:szCs w:val="22"/>
        </w:rPr>
      </w:pPr>
    </w:p>
    <w:p w14:paraId="424B3EFB" w14:textId="4CB62B87" w:rsidR="00D64BE7" w:rsidRPr="001826F5" w:rsidRDefault="00D8618F" w:rsidP="00D8618F">
      <w:pPr>
        <w:pStyle w:val="PlainText"/>
        <w:ind w:right="-149"/>
        <w:jc w:val="both"/>
        <w:rPr>
          <w:rFonts w:ascii="Helvetica" w:hAnsi="Helvetica"/>
          <w:bCs/>
          <w:color w:val="000000"/>
          <w:sz w:val="22"/>
          <w:szCs w:val="22"/>
        </w:rPr>
      </w:pPr>
      <w:r w:rsidRPr="001826F5">
        <w:rPr>
          <w:rFonts w:ascii="Helvetica" w:hAnsi="Helvetica"/>
          <w:bCs/>
          <w:color w:val="000000"/>
          <w:sz w:val="22"/>
          <w:szCs w:val="22"/>
        </w:rPr>
        <w:t>2020</w:t>
      </w:r>
      <w:r w:rsidR="002B3F9F" w:rsidRPr="001826F5">
        <w:rPr>
          <w:rFonts w:ascii="Helvetica" w:hAnsi="Helvetica"/>
          <w:bCs/>
          <w:color w:val="000000"/>
          <w:sz w:val="22"/>
          <w:szCs w:val="22"/>
        </w:rPr>
        <w:t>-</w:t>
      </w:r>
      <w:r w:rsidRPr="001826F5">
        <w:rPr>
          <w:rFonts w:ascii="Helvetica" w:hAnsi="Helvetica"/>
          <w:bCs/>
          <w:color w:val="000000"/>
          <w:sz w:val="22"/>
          <w:szCs w:val="22"/>
        </w:rPr>
        <w:t>present</w:t>
      </w:r>
      <w:r w:rsidRPr="001826F5">
        <w:rPr>
          <w:rFonts w:ascii="Helvetica" w:hAnsi="Helvetica"/>
          <w:bCs/>
          <w:color w:val="000000"/>
          <w:sz w:val="22"/>
          <w:szCs w:val="22"/>
        </w:rPr>
        <w:tab/>
      </w:r>
      <w:r w:rsidR="002B3F9F" w:rsidRPr="001826F5">
        <w:rPr>
          <w:rFonts w:ascii="Helvetica" w:hAnsi="Helvetica"/>
          <w:bCs/>
          <w:color w:val="000000"/>
          <w:sz w:val="22"/>
          <w:szCs w:val="22"/>
        </w:rPr>
        <w:tab/>
      </w:r>
      <w:r w:rsidR="00D64BE7" w:rsidRPr="001826F5">
        <w:rPr>
          <w:rFonts w:ascii="Helvetica" w:hAnsi="Helvetica"/>
          <w:bCs/>
          <w:color w:val="000000"/>
          <w:sz w:val="22"/>
          <w:szCs w:val="22"/>
        </w:rPr>
        <w:t>Assistant Professor in Public History:</w:t>
      </w:r>
    </w:p>
    <w:p w14:paraId="553D087B" w14:textId="77777777" w:rsidR="00D64BE7" w:rsidRPr="001826F5" w:rsidRDefault="00D64BE7" w:rsidP="00D8618F">
      <w:pPr>
        <w:pStyle w:val="PlainText"/>
        <w:ind w:left="1440" w:right="-149" w:firstLine="720"/>
        <w:jc w:val="both"/>
        <w:rPr>
          <w:rFonts w:ascii="Helvetica" w:hAnsi="Helvetica"/>
          <w:bCs/>
          <w:color w:val="000000"/>
          <w:sz w:val="22"/>
          <w:szCs w:val="22"/>
        </w:rPr>
      </w:pPr>
      <w:r w:rsidRPr="001826F5">
        <w:rPr>
          <w:rFonts w:ascii="Helvetica" w:hAnsi="Helvetica"/>
          <w:bCs/>
          <w:color w:val="000000"/>
          <w:sz w:val="22"/>
          <w:szCs w:val="22"/>
        </w:rPr>
        <w:t>Department of History, York University (Fall 2020)</w:t>
      </w:r>
    </w:p>
    <w:p w14:paraId="3B3E8AC3" w14:textId="695E1F19" w:rsidR="00D64BE7" w:rsidRPr="001826F5" w:rsidRDefault="00D64BE7" w:rsidP="0000234A">
      <w:pPr>
        <w:pStyle w:val="PlainText"/>
        <w:jc w:val="both"/>
        <w:rPr>
          <w:rFonts w:ascii="Helvetica" w:hAnsi="Helvetica"/>
          <w:b/>
          <w:color w:val="000000"/>
          <w:sz w:val="22"/>
          <w:szCs w:val="22"/>
        </w:rPr>
      </w:pPr>
    </w:p>
    <w:p w14:paraId="5ADBEE21" w14:textId="755C8C3F" w:rsidR="00D64BE7" w:rsidRPr="001826F5" w:rsidRDefault="00D8618F" w:rsidP="0000234A">
      <w:pPr>
        <w:pStyle w:val="PlainText"/>
        <w:jc w:val="both"/>
        <w:rPr>
          <w:rFonts w:ascii="Helvetica" w:hAnsi="Helvetica"/>
          <w:bCs/>
          <w:color w:val="000000"/>
          <w:sz w:val="22"/>
          <w:szCs w:val="22"/>
        </w:rPr>
      </w:pPr>
      <w:r w:rsidRPr="001826F5">
        <w:rPr>
          <w:rFonts w:ascii="Helvetica" w:hAnsi="Helvetica"/>
          <w:bCs/>
          <w:color w:val="000000"/>
          <w:sz w:val="22"/>
          <w:szCs w:val="22"/>
        </w:rPr>
        <w:t>2020-</w:t>
      </w:r>
      <w:r w:rsidR="00D532F0" w:rsidRPr="001826F5">
        <w:rPr>
          <w:rFonts w:ascii="Helvetica" w:hAnsi="Helvetica"/>
          <w:bCs/>
          <w:color w:val="000000"/>
          <w:sz w:val="22"/>
          <w:szCs w:val="22"/>
        </w:rPr>
        <w:t>2021</w:t>
      </w:r>
      <w:r w:rsidRPr="001826F5">
        <w:rPr>
          <w:rFonts w:ascii="Helvetica" w:hAnsi="Helvetica"/>
          <w:bCs/>
          <w:color w:val="000000"/>
          <w:sz w:val="22"/>
          <w:szCs w:val="22"/>
        </w:rPr>
        <w:tab/>
      </w:r>
      <w:r w:rsidRPr="001826F5">
        <w:rPr>
          <w:rFonts w:ascii="Helvetica" w:hAnsi="Helvetica"/>
          <w:bCs/>
          <w:color w:val="000000"/>
          <w:sz w:val="22"/>
          <w:szCs w:val="22"/>
        </w:rPr>
        <w:tab/>
      </w:r>
      <w:r w:rsidR="007E51DA" w:rsidRPr="001826F5">
        <w:rPr>
          <w:rFonts w:ascii="Helvetica" w:hAnsi="Helvetica"/>
          <w:bCs/>
          <w:color w:val="000000"/>
          <w:sz w:val="22"/>
          <w:szCs w:val="22"/>
        </w:rPr>
        <w:t>Visiting Scholar:</w:t>
      </w:r>
    </w:p>
    <w:p w14:paraId="3F670388" w14:textId="47AAEC2C" w:rsidR="007E51DA" w:rsidRPr="001826F5" w:rsidRDefault="007E51DA" w:rsidP="00D8618F">
      <w:pPr>
        <w:pStyle w:val="PlainText"/>
        <w:ind w:left="2160"/>
        <w:jc w:val="both"/>
        <w:rPr>
          <w:rFonts w:ascii="Helvetica" w:hAnsi="Helvetica"/>
          <w:bCs/>
          <w:color w:val="000000"/>
          <w:sz w:val="22"/>
          <w:szCs w:val="22"/>
        </w:rPr>
      </w:pPr>
      <w:proofErr w:type="spellStart"/>
      <w:r w:rsidRPr="001826F5">
        <w:rPr>
          <w:rFonts w:ascii="Helvetica" w:hAnsi="Helvetica"/>
          <w:bCs/>
          <w:color w:val="000000"/>
          <w:sz w:val="22"/>
          <w:szCs w:val="22"/>
        </w:rPr>
        <w:t>Hagop</w:t>
      </w:r>
      <w:proofErr w:type="spellEnd"/>
      <w:r w:rsidRPr="001826F5">
        <w:rPr>
          <w:rFonts w:ascii="Helvetica" w:hAnsi="Helvetica"/>
          <w:bCs/>
          <w:color w:val="000000"/>
          <w:sz w:val="22"/>
          <w:szCs w:val="22"/>
        </w:rPr>
        <w:t xml:space="preserve"> Kevorkian Center for Near Eastern Studies, New York University </w:t>
      </w:r>
    </w:p>
    <w:p w14:paraId="617D9082" w14:textId="77777777" w:rsidR="007E51DA" w:rsidRPr="001826F5" w:rsidRDefault="007E51DA" w:rsidP="0000234A">
      <w:pPr>
        <w:pStyle w:val="PlainText"/>
        <w:jc w:val="both"/>
        <w:rPr>
          <w:rFonts w:ascii="Helvetica" w:hAnsi="Helvetica"/>
          <w:bCs/>
          <w:color w:val="000000"/>
          <w:sz w:val="22"/>
          <w:szCs w:val="22"/>
        </w:rPr>
      </w:pPr>
    </w:p>
    <w:p w14:paraId="7452B65A" w14:textId="7B2FABE3" w:rsidR="0054298B" w:rsidRPr="001826F5" w:rsidRDefault="00D8618F" w:rsidP="0000234A">
      <w:pPr>
        <w:pStyle w:val="PlainText"/>
        <w:jc w:val="both"/>
        <w:rPr>
          <w:rFonts w:ascii="Helvetica" w:hAnsi="Helvetica"/>
          <w:bCs/>
          <w:color w:val="000000"/>
          <w:sz w:val="22"/>
          <w:szCs w:val="22"/>
        </w:rPr>
      </w:pPr>
      <w:r w:rsidRPr="001826F5">
        <w:rPr>
          <w:rFonts w:ascii="Helvetica" w:hAnsi="Helvetica"/>
          <w:bCs/>
          <w:color w:val="000000"/>
          <w:sz w:val="22"/>
          <w:szCs w:val="22"/>
        </w:rPr>
        <w:t>2018-2020</w:t>
      </w:r>
      <w:r w:rsidRPr="001826F5">
        <w:rPr>
          <w:rFonts w:ascii="Helvetica" w:hAnsi="Helvetica"/>
          <w:bCs/>
          <w:color w:val="000000"/>
          <w:sz w:val="22"/>
          <w:szCs w:val="22"/>
        </w:rPr>
        <w:tab/>
      </w:r>
      <w:r w:rsidRPr="001826F5">
        <w:rPr>
          <w:rFonts w:ascii="Helvetica" w:hAnsi="Helvetica"/>
          <w:bCs/>
          <w:color w:val="000000"/>
          <w:sz w:val="22"/>
          <w:szCs w:val="22"/>
        </w:rPr>
        <w:tab/>
      </w:r>
      <w:r w:rsidR="0054298B" w:rsidRPr="001826F5">
        <w:rPr>
          <w:rFonts w:ascii="Helvetica" w:hAnsi="Helvetica"/>
          <w:bCs/>
          <w:color w:val="000000"/>
          <w:sz w:val="22"/>
          <w:szCs w:val="22"/>
        </w:rPr>
        <w:t>Visiting Assistant Professor</w:t>
      </w:r>
      <w:r w:rsidR="00AA0CAA" w:rsidRPr="001826F5">
        <w:rPr>
          <w:rFonts w:ascii="Helvetica" w:hAnsi="Helvetica"/>
          <w:bCs/>
          <w:color w:val="000000"/>
          <w:sz w:val="22"/>
          <w:szCs w:val="22"/>
        </w:rPr>
        <w:t xml:space="preserve"> of Modern Middle East History</w:t>
      </w:r>
      <w:r w:rsidR="0054298B" w:rsidRPr="001826F5">
        <w:rPr>
          <w:rFonts w:ascii="Helvetica" w:hAnsi="Helvetica"/>
          <w:bCs/>
          <w:color w:val="000000"/>
          <w:sz w:val="22"/>
          <w:szCs w:val="22"/>
        </w:rPr>
        <w:t>:</w:t>
      </w:r>
    </w:p>
    <w:p w14:paraId="0E3DE111" w14:textId="6EE2144E" w:rsidR="0054298B" w:rsidRPr="001826F5" w:rsidRDefault="0054298B" w:rsidP="00D8618F">
      <w:pPr>
        <w:pStyle w:val="PlainText"/>
        <w:ind w:left="1440" w:firstLine="720"/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 xml:space="preserve">Middle Eastern </w:t>
      </w:r>
      <w:r w:rsidR="00AA0CAA" w:rsidRPr="001826F5">
        <w:rPr>
          <w:rFonts w:ascii="Helvetica" w:hAnsi="Helvetica"/>
          <w:color w:val="000000"/>
          <w:sz w:val="22"/>
          <w:szCs w:val="22"/>
        </w:rPr>
        <w:t>a</w:t>
      </w:r>
      <w:r w:rsidRPr="001826F5">
        <w:rPr>
          <w:rFonts w:ascii="Helvetica" w:hAnsi="Helvetica"/>
          <w:color w:val="000000"/>
          <w:sz w:val="22"/>
          <w:szCs w:val="22"/>
        </w:rPr>
        <w:t xml:space="preserve">nd Islamic Studies, New York University </w:t>
      </w:r>
    </w:p>
    <w:p w14:paraId="76F01141" w14:textId="77777777" w:rsidR="0054298B" w:rsidRPr="001826F5" w:rsidRDefault="0054298B" w:rsidP="0000234A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</w:p>
    <w:p w14:paraId="72D2E0C6" w14:textId="77777777" w:rsidR="0054298B" w:rsidRPr="001826F5" w:rsidRDefault="0054298B" w:rsidP="0000234A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</w:p>
    <w:p w14:paraId="1F05F701" w14:textId="1C83531F" w:rsidR="0054298B" w:rsidRPr="001826F5" w:rsidRDefault="0054298B" w:rsidP="0000234A">
      <w:pPr>
        <w:pStyle w:val="PlainText"/>
        <w:jc w:val="both"/>
        <w:rPr>
          <w:rFonts w:ascii="Helvetica" w:hAnsi="Helvetica"/>
          <w:b/>
          <w:color w:val="000000"/>
          <w:sz w:val="22"/>
          <w:szCs w:val="22"/>
          <w:u w:val="single"/>
        </w:rPr>
      </w:pPr>
      <w:r w:rsidRPr="001826F5">
        <w:rPr>
          <w:rFonts w:ascii="Helvetica" w:hAnsi="Helvetica"/>
          <w:b/>
          <w:color w:val="000000"/>
          <w:sz w:val="22"/>
          <w:szCs w:val="22"/>
          <w:u w:val="single"/>
        </w:rPr>
        <w:t>Course Instructor</w:t>
      </w:r>
    </w:p>
    <w:p w14:paraId="7518868E" w14:textId="77777777" w:rsidR="0052423F" w:rsidRPr="001826F5" w:rsidRDefault="0052423F" w:rsidP="0000234A">
      <w:pPr>
        <w:pStyle w:val="PlainText"/>
        <w:jc w:val="both"/>
        <w:rPr>
          <w:rFonts w:ascii="Helvetica" w:hAnsi="Helvetica"/>
          <w:b/>
          <w:color w:val="000000"/>
          <w:sz w:val="22"/>
          <w:szCs w:val="22"/>
          <w:u w:val="single"/>
        </w:rPr>
      </w:pPr>
    </w:p>
    <w:p w14:paraId="42E1AA92" w14:textId="05BB7D79" w:rsidR="0054298B" w:rsidRPr="001826F5" w:rsidRDefault="007D388C" w:rsidP="007D388C">
      <w:pPr>
        <w:pStyle w:val="Achievement"/>
        <w:numPr>
          <w:ilvl w:val="0"/>
          <w:numId w:val="0"/>
        </w:numPr>
        <w:tabs>
          <w:tab w:val="left" w:pos="2790"/>
        </w:tabs>
        <w:ind w:left="2160" w:hanging="2160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>2015-2018</w:t>
      </w:r>
      <w:r w:rsidRPr="001826F5">
        <w:rPr>
          <w:rFonts w:ascii="Helvetica" w:hAnsi="Helvetica"/>
          <w:color w:val="000000"/>
          <w:sz w:val="22"/>
          <w:szCs w:val="22"/>
        </w:rPr>
        <w:tab/>
      </w:r>
      <w:r w:rsidR="0054298B" w:rsidRPr="001826F5">
        <w:rPr>
          <w:rFonts w:ascii="Helvetica" w:hAnsi="Helvetica"/>
          <w:color w:val="000000"/>
          <w:sz w:val="22"/>
          <w:szCs w:val="22"/>
        </w:rPr>
        <w:t xml:space="preserve">Department of Historical Studies, University of Toronto Mississauga </w:t>
      </w:r>
    </w:p>
    <w:p w14:paraId="0F0218FA" w14:textId="77777777" w:rsidR="0054298B" w:rsidRPr="001826F5" w:rsidRDefault="0054298B" w:rsidP="0000234A">
      <w:pPr>
        <w:pStyle w:val="PlainText"/>
        <w:jc w:val="both"/>
        <w:rPr>
          <w:rFonts w:ascii="Helvetica" w:hAnsi="Helvetica"/>
          <w:b/>
          <w:color w:val="000000"/>
          <w:sz w:val="22"/>
          <w:szCs w:val="22"/>
        </w:rPr>
      </w:pPr>
    </w:p>
    <w:p w14:paraId="5E84F69A" w14:textId="0D08D294" w:rsidR="0054298B" w:rsidRPr="001826F5" w:rsidRDefault="007D388C" w:rsidP="007D388C">
      <w:pPr>
        <w:pStyle w:val="Achievement"/>
        <w:numPr>
          <w:ilvl w:val="0"/>
          <w:numId w:val="0"/>
        </w:numPr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>2017</w:t>
      </w:r>
      <w:r w:rsidRPr="001826F5">
        <w:rPr>
          <w:rFonts w:ascii="Helvetica" w:hAnsi="Helvetica"/>
          <w:color w:val="000000"/>
          <w:sz w:val="22"/>
          <w:szCs w:val="22"/>
        </w:rPr>
        <w:tab/>
      </w:r>
      <w:r w:rsidRPr="001826F5">
        <w:rPr>
          <w:rFonts w:ascii="Helvetica" w:hAnsi="Helvetica"/>
          <w:color w:val="000000"/>
          <w:sz w:val="22"/>
          <w:szCs w:val="22"/>
        </w:rPr>
        <w:tab/>
      </w:r>
      <w:r w:rsidRPr="001826F5">
        <w:rPr>
          <w:rFonts w:ascii="Helvetica" w:hAnsi="Helvetica"/>
          <w:color w:val="000000"/>
          <w:sz w:val="22"/>
          <w:szCs w:val="22"/>
        </w:rPr>
        <w:tab/>
      </w:r>
      <w:r w:rsidR="0054298B" w:rsidRPr="001826F5">
        <w:rPr>
          <w:rFonts w:ascii="Helvetica" w:hAnsi="Helvetica"/>
          <w:color w:val="000000"/>
          <w:sz w:val="22"/>
          <w:szCs w:val="22"/>
        </w:rPr>
        <w:t>Department of Historical and Cultural Studies (UTSC)</w:t>
      </w:r>
    </w:p>
    <w:p w14:paraId="367A6EEB" w14:textId="77777777" w:rsidR="0054298B" w:rsidRPr="001826F5" w:rsidRDefault="0054298B" w:rsidP="0000234A">
      <w:pPr>
        <w:pStyle w:val="Achievement"/>
        <w:numPr>
          <w:ilvl w:val="0"/>
          <w:numId w:val="0"/>
        </w:numPr>
        <w:tabs>
          <w:tab w:val="left" w:pos="2790"/>
        </w:tabs>
        <w:rPr>
          <w:rFonts w:ascii="Helvetica" w:hAnsi="Helvetica"/>
          <w:color w:val="000000"/>
          <w:sz w:val="22"/>
          <w:szCs w:val="22"/>
        </w:rPr>
      </w:pPr>
    </w:p>
    <w:p w14:paraId="11FDEE0A" w14:textId="040C7547" w:rsidR="0054298B" w:rsidRPr="001826F5" w:rsidRDefault="007D388C" w:rsidP="007D388C">
      <w:pPr>
        <w:pStyle w:val="Achievement"/>
        <w:numPr>
          <w:ilvl w:val="0"/>
          <w:numId w:val="0"/>
        </w:numPr>
        <w:tabs>
          <w:tab w:val="left" w:pos="2160"/>
        </w:tabs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 xml:space="preserve">2014-2017 </w:t>
      </w:r>
      <w:r w:rsidRPr="001826F5">
        <w:rPr>
          <w:rFonts w:ascii="Helvetica" w:hAnsi="Helvetica"/>
          <w:color w:val="000000"/>
          <w:sz w:val="22"/>
          <w:szCs w:val="22"/>
        </w:rPr>
        <w:tab/>
      </w:r>
      <w:r w:rsidR="0054298B" w:rsidRPr="001826F5">
        <w:rPr>
          <w:rFonts w:ascii="Helvetica" w:hAnsi="Helvetica"/>
          <w:color w:val="000000"/>
          <w:sz w:val="22"/>
          <w:szCs w:val="22"/>
        </w:rPr>
        <w:t>Women and Gender Studies Institute, University of Toronto</w:t>
      </w:r>
    </w:p>
    <w:p w14:paraId="2CC35EBC" w14:textId="6CFBE963" w:rsidR="008B44C5" w:rsidRPr="001826F5" w:rsidRDefault="008B44C5" w:rsidP="0000234A">
      <w:pPr>
        <w:pStyle w:val="PlainText"/>
        <w:jc w:val="both"/>
        <w:rPr>
          <w:rFonts w:ascii="Helvetica" w:hAnsi="Helvetica"/>
          <w:b/>
          <w:color w:val="000000"/>
          <w:sz w:val="22"/>
          <w:szCs w:val="22"/>
        </w:rPr>
      </w:pPr>
    </w:p>
    <w:p w14:paraId="040C18FB" w14:textId="77777777" w:rsidR="007D388C" w:rsidRPr="001826F5" w:rsidRDefault="007D388C" w:rsidP="007D388C">
      <w:pPr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21386892" w14:textId="77777777" w:rsidR="00125F47" w:rsidRPr="001826F5" w:rsidRDefault="00125F47" w:rsidP="00125F47">
      <w:pPr>
        <w:jc w:val="both"/>
        <w:rPr>
          <w:rFonts w:ascii="Helvetica" w:hAnsi="Helvetica"/>
          <w:b/>
          <w:sz w:val="22"/>
          <w:szCs w:val="22"/>
          <w:u w:val="single"/>
        </w:rPr>
      </w:pPr>
      <w:r w:rsidRPr="001826F5">
        <w:rPr>
          <w:rFonts w:ascii="Helvetica" w:hAnsi="Helvetica"/>
          <w:b/>
          <w:sz w:val="22"/>
          <w:szCs w:val="22"/>
          <w:u w:val="single"/>
        </w:rPr>
        <w:t>Graduate Student Supervision</w:t>
      </w:r>
    </w:p>
    <w:p w14:paraId="0C106E6D" w14:textId="77777777" w:rsidR="00125F47" w:rsidRPr="001826F5" w:rsidRDefault="00125F47" w:rsidP="00125F47">
      <w:pPr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6D6906B7" w14:textId="77777777" w:rsidR="00125F47" w:rsidRPr="001826F5" w:rsidRDefault="00125F47" w:rsidP="00125F47">
      <w:pPr>
        <w:autoSpaceDE w:val="0"/>
        <w:autoSpaceDN w:val="0"/>
        <w:adjustRightInd w:val="0"/>
        <w:rPr>
          <w:rFonts w:ascii="Helvetica" w:eastAsiaTheme="minorHAnsi" w:hAnsi="Helvetica"/>
          <w:sz w:val="22"/>
          <w:szCs w:val="22"/>
        </w:rPr>
      </w:pPr>
      <w:proofErr w:type="spellStart"/>
      <w:r w:rsidRPr="001826F5">
        <w:rPr>
          <w:rFonts w:ascii="Helvetica" w:eastAsiaTheme="minorHAnsi" w:hAnsi="Helvetica"/>
          <w:sz w:val="22"/>
          <w:szCs w:val="22"/>
        </w:rPr>
        <w:t>Golaleh</w:t>
      </w:r>
      <w:proofErr w:type="spellEnd"/>
      <w:r w:rsidRPr="001826F5">
        <w:rPr>
          <w:rFonts w:ascii="Helvetica" w:eastAsiaTheme="minorHAnsi" w:hAnsi="Helvetica"/>
          <w:sz w:val="22"/>
          <w:szCs w:val="22"/>
        </w:rPr>
        <w:t xml:space="preserve"> </w:t>
      </w:r>
      <w:proofErr w:type="spellStart"/>
      <w:r w:rsidRPr="001826F5">
        <w:rPr>
          <w:rFonts w:ascii="Helvetica" w:eastAsiaTheme="minorHAnsi" w:hAnsi="Helvetica"/>
          <w:sz w:val="22"/>
          <w:szCs w:val="22"/>
        </w:rPr>
        <w:t>Pashm</w:t>
      </w:r>
      <w:r w:rsidRPr="001826F5">
        <w:rPr>
          <w:rFonts w:ascii="Helvetica" w:eastAsiaTheme="minorHAnsi" w:hAnsi="Helvetica" w:cs="á\∏Ñ˛"/>
          <w:sz w:val="22"/>
          <w:szCs w:val="22"/>
        </w:rPr>
        <w:t>foroosh</w:t>
      </w:r>
      <w:proofErr w:type="spellEnd"/>
      <w:r w:rsidRPr="001826F5">
        <w:rPr>
          <w:rFonts w:ascii="Helvetica" w:eastAsiaTheme="minorHAnsi" w:hAnsi="Helvetica" w:cs="á\∏Ñ˛"/>
          <w:sz w:val="22"/>
          <w:szCs w:val="22"/>
        </w:rPr>
        <w:t xml:space="preserve">, “From </w:t>
      </w:r>
      <w:proofErr w:type="spellStart"/>
      <w:r w:rsidRPr="001826F5">
        <w:rPr>
          <w:rFonts w:ascii="Helvetica" w:eastAsiaTheme="minorHAnsi" w:hAnsi="Helvetica"/>
          <w:sz w:val="22"/>
          <w:szCs w:val="22"/>
        </w:rPr>
        <w:t>lenj</w:t>
      </w:r>
      <w:proofErr w:type="spellEnd"/>
      <w:r w:rsidRPr="001826F5">
        <w:rPr>
          <w:rFonts w:ascii="Helvetica" w:eastAsiaTheme="minorHAnsi" w:hAnsi="Helvetica"/>
          <w:sz w:val="22"/>
          <w:szCs w:val="22"/>
        </w:rPr>
        <w:t xml:space="preserve"> Boats to Nuclear Reactors: </w:t>
      </w:r>
      <w:proofErr w:type="gramStart"/>
      <w:r w:rsidRPr="001826F5">
        <w:rPr>
          <w:rFonts w:ascii="Helvetica" w:eastAsiaTheme="minorHAnsi" w:hAnsi="Helvetica"/>
          <w:sz w:val="22"/>
          <w:szCs w:val="22"/>
        </w:rPr>
        <w:t>the</w:t>
      </w:r>
      <w:proofErr w:type="gramEnd"/>
      <w:r w:rsidRPr="001826F5">
        <w:rPr>
          <w:rFonts w:ascii="Helvetica" w:eastAsiaTheme="minorHAnsi" w:hAnsi="Helvetica"/>
          <w:sz w:val="22"/>
          <w:szCs w:val="22"/>
        </w:rPr>
        <w:t xml:space="preserve"> Rise of Modern Bushehr, 1881- </w:t>
      </w:r>
      <w:r w:rsidRPr="001826F5">
        <w:rPr>
          <w:rFonts w:ascii="Helvetica" w:eastAsiaTheme="minorHAnsi" w:hAnsi="Helvetica" w:cs="á\∏Ñ˛"/>
          <w:sz w:val="22"/>
          <w:szCs w:val="22"/>
        </w:rPr>
        <w:t xml:space="preserve">1989,” </w:t>
      </w:r>
      <w:r w:rsidRPr="001826F5">
        <w:rPr>
          <w:rFonts w:ascii="Helvetica" w:eastAsiaTheme="minorHAnsi" w:hAnsi="Helvetica"/>
          <w:sz w:val="22"/>
          <w:szCs w:val="22"/>
        </w:rPr>
        <w:t>PhD dissertation, Department of History, York University, ongoing (co-supervisor).</w:t>
      </w:r>
    </w:p>
    <w:p w14:paraId="71338061" w14:textId="77777777" w:rsidR="00125F47" w:rsidRPr="001826F5" w:rsidRDefault="00125F47" w:rsidP="00125F47">
      <w:pPr>
        <w:autoSpaceDE w:val="0"/>
        <w:autoSpaceDN w:val="0"/>
        <w:adjustRightInd w:val="0"/>
        <w:rPr>
          <w:rFonts w:ascii="Helvetica" w:eastAsiaTheme="minorHAnsi" w:hAnsi="Helvetica"/>
          <w:sz w:val="22"/>
          <w:szCs w:val="22"/>
          <w:highlight w:val="yellow"/>
        </w:rPr>
      </w:pPr>
    </w:p>
    <w:p w14:paraId="5FD10AA3" w14:textId="77777777" w:rsidR="00125F47" w:rsidRPr="001826F5" w:rsidRDefault="00125F47" w:rsidP="00125F47">
      <w:pPr>
        <w:autoSpaceDE w:val="0"/>
        <w:autoSpaceDN w:val="0"/>
        <w:adjustRightInd w:val="0"/>
        <w:rPr>
          <w:rFonts w:ascii="Helvetica" w:eastAsiaTheme="minorHAnsi" w:hAnsi="Helvetica"/>
          <w:sz w:val="22"/>
          <w:szCs w:val="22"/>
        </w:rPr>
      </w:pPr>
      <w:proofErr w:type="spellStart"/>
      <w:r w:rsidRPr="001826F5">
        <w:rPr>
          <w:rFonts w:ascii="Helvetica" w:eastAsiaTheme="minorHAnsi" w:hAnsi="Helvetica"/>
          <w:sz w:val="22"/>
          <w:szCs w:val="22"/>
        </w:rPr>
        <w:lastRenderedPageBreak/>
        <w:t>Niloo</w:t>
      </w:r>
      <w:proofErr w:type="spellEnd"/>
      <w:r w:rsidRPr="001826F5">
        <w:rPr>
          <w:rFonts w:ascii="Helvetica" w:eastAsiaTheme="minorHAnsi" w:hAnsi="Helvetica"/>
          <w:sz w:val="22"/>
          <w:szCs w:val="22"/>
        </w:rPr>
        <w:t xml:space="preserve"> </w:t>
      </w:r>
      <w:proofErr w:type="spellStart"/>
      <w:r w:rsidRPr="001826F5">
        <w:rPr>
          <w:rFonts w:ascii="Helvetica" w:eastAsiaTheme="minorHAnsi" w:hAnsi="Helvetica"/>
          <w:sz w:val="22"/>
          <w:szCs w:val="22"/>
        </w:rPr>
        <w:t>Inalouei</w:t>
      </w:r>
      <w:proofErr w:type="spellEnd"/>
      <w:r w:rsidRPr="001826F5">
        <w:rPr>
          <w:rFonts w:ascii="Helvetica" w:eastAsiaTheme="minorHAnsi" w:hAnsi="Helvetica"/>
          <w:sz w:val="22"/>
          <w:szCs w:val="22"/>
        </w:rPr>
        <w:t>, “Narratives of the Self: a Walk Through a Labyrinth</w:t>
      </w:r>
      <w:proofErr w:type="gramStart"/>
      <w:r w:rsidRPr="001826F5">
        <w:rPr>
          <w:rFonts w:ascii="Helvetica" w:eastAsiaTheme="minorHAnsi" w:hAnsi="Helvetica"/>
          <w:sz w:val="22"/>
          <w:szCs w:val="22"/>
        </w:rPr>
        <w:t>,”  MFA</w:t>
      </w:r>
      <w:proofErr w:type="gramEnd"/>
      <w:r w:rsidRPr="001826F5">
        <w:rPr>
          <w:rFonts w:ascii="Helvetica" w:eastAsiaTheme="minorHAnsi" w:hAnsi="Helvetica"/>
          <w:sz w:val="22"/>
          <w:szCs w:val="22"/>
        </w:rPr>
        <w:t xml:space="preserve"> Thesis, Graduate Program in Visual Arts, York University, ongoing (external committee member).</w:t>
      </w:r>
    </w:p>
    <w:p w14:paraId="719203BA" w14:textId="77777777" w:rsidR="00125F47" w:rsidRPr="001826F5" w:rsidRDefault="00125F47" w:rsidP="00125F47">
      <w:pPr>
        <w:autoSpaceDE w:val="0"/>
        <w:autoSpaceDN w:val="0"/>
        <w:adjustRightInd w:val="0"/>
        <w:rPr>
          <w:rFonts w:ascii="Helvetica" w:eastAsiaTheme="minorHAnsi" w:hAnsi="Helvetica"/>
          <w:sz w:val="22"/>
          <w:szCs w:val="22"/>
        </w:rPr>
      </w:pPr>
    </w:p>
    <w:p w14:paraId="09A5E1B9" w14:textId="77777777" w:rsidR="00125F47" w:rsidRPr="001826F5" w:rsidRDefault="00125F47" w:rsidP="00125F47">
      <w:pPr>
        <w:autoSpaceDE w:val="0"/>
        <w:autoSpaceDN w:val="0"/>
        <w:adjustRightInd w:val="0"/>
        <w:rPr>
          <w:rFonts w:ascii="Helvetica" w:eastAsiaTheme="minorHAnsi" w:hAnsi="Helvetica"/>
          <w:sz w:val="22"/>
          <w:szCs w:val="22"/>
        </w:rPr>
      </w:pPr>
      <w:r w:rsidRPr="001826F5">
        <w:rPr>
          <w:rFonts w:ascii="Helvetica" w:eastAsiaTheme="minorHAnsi" w:hAnsi="Helvetica" w:cs="á\∏Ñ˛"/>
          <w:sz w:val="22"/>
          <w:szCs w:val="22"/>
        </w:rPr>
        <w:t xml:space="preserve">Corinne Curtis, “Palestine, But Make it Queer: Decolonization and Transnational Exchange in Black and Palestinian Queer Activism,” </w:t>
      </w:r>
      <w:r w:rsidRPr="001826F5">
        <w:rPr>
          <w:rFonts w:ascii="Helvetica" w:eastAsiaTheme="minorHAnsi" w:hAnsi="Helvetica"/>
          <w:sz w:val="22"/>
          <w:szCs w:val="22"/>
        </w:rPr>
        <w:t xml:space="preserve">M.A. Thesis, </w:t>
      </w:r>
      <w:proofErr w:type="spellStart"/>
      <w:r w:rsidRPr="001826F5">
        <w:rPr>
          <w:rFonts w:ascii="Helvetica" w:eastAsiaTheme="minorHAnsi" w:hAnsi="Helvetica"/>
          <w:sz w:val="22"/>
          <w:szCs w:val="22"/>
        </w:rPr>
        <w:t>Hagop</w:t>
      </w:r>
      <w:proofErr w:type="spellEnd"/>
      <w:r w:rsidRPr="001826F5">
        <w:rPr>
          <w:rFonts w:ascii="Helvetica" w:eastAsiaTheme="minorHAnsi" w:hAnsi="Helvetica"/>
          <w:sz w:val="22"/>
          <w:szCs w:val="22"/>
        </w:rPr>
        <w:t xml:space="preserve"> </w:t>
      </w:r>
      <w:proofErr w:type="spellStart"/>
      <w:r w:rsidRPr="001826F5">
        <w:rPr>
          <w:rFonts w:ascii="Helvetica" w:eastAsiaTheme="minorHAnsi" w:hAnsi="Helvetica"/>
          <w:sz w:val="22"/>
          <w:szCs w:val="22"/>
        </w:rPr>
        <w:t>Kevorkina</w:t>
      </w:r>
      <w:proofErr w:type="spellEnd"/>
      <w:r w:rsidRPr="001826F5">
        <w:rPr>
          <w:rFonts w:ascii="Helvetica" w:eastAsiaTheme="minorHAnsi" w:hAnsi="Helvetica"/>
          <w:sz w:val="22"/>
          <w:szCs w:val="22"/>
        </w:rPr>
        <w:t xml:space="preserve"> Center for Near Eastern Studies,</w:t>
      </w:r>
      <w:r w:rsidRPr="001826F5">
        <w:rPr>
          <w:rFonts w:ascii="Helvetica" w:eastAsiaTheme="minorHAnsi" w:hAnsi="Helvetica" w:cs="á\∏Ñ˛"/>
          <w:sz w:val="22"/>
          <w:szCs w:val="22"/>
        </w:rPr>
        <w:t xml:space="preserve"> </w:t>
      </w:r>
      <w:r w:rsidRPr="001826F5">
        <w:rPr>
          <w:rFonts w:ascii="Helvetica" w:eastAsiaTheme="minorHAnsi" w:hAnsi="Helvetica"/>
          <w:sz w:val="22"/>
          <w:szCs w:val="22"/>
        </w:rPr>
        <w:t>NYU, completed spring 2020 (primary supervisor).</w:t>
      </w:r>
    </w:p>
    <w:p w14:paraId="3BD12018" w14:textId="77777777" w:rsidR="00125F47" w:rsidRPr="001826F5" w:rsidRDefault="00125F47" w:rsidP="00125F47">
      <w:pPr>
        <w:autoSpaceDE w:val="0"/>
        <w:autoSpaceDN w:val="0"/>
        <w:adjustRightInd w:val="0"/>
        <w:rPr>
          <w:rFonts w:ascii="Helvetica" w:eastAsiaTheme="minorHAnsi" w:hAnsi="Helvetica" w:cs="á\∏Ñ˛"/>
          <w:sz w:val="22"/>
          <w:szCs w:val="22"/>
        </w:rPr>
      </w:pPr>
    </w:p>
    <w:p w14:paraId="60C900CC" w14:textId="77777777" w:rsidR="00125F47" w:rsidRPr="001826F5" w:rsidRDefault="00125F47" w:rsidP="00125F47">
      <w:pPr>
        <w:autoSpaceDE w:val="0"/>
        <w:autoSpaceDN w:val="0"/>
        <w:adjustRightInd w:val="0"/>
        <w:rPr>
          <w:rFonts w:ascii="Helvetica" w:eastAsiaTheme="minorHAnsi" w:hAnsi="Helvetica" w:cs="á\∏Ñ˛"/>
          <w:sz w:val="22"/>
          <w:szCs w:val="22"/>
        </w:rPr>
      </w:pPr>
      <w:r w:rsidRPr="001826F5">
        <w:rPr>
          <w:rFonts w:ascii="Helvetica" w:eastAsiaTheme="minorHAnsi" w:hAnsi="Helvetica"/>
          <w:sz w:val="22"/>
          <w:szCs w:val="22"/>
        </w:rPr>
        <w:t xml:space="preserve">Fatemeh </w:t>
      </w:r>
      <w:proofErr w:type="spellStart"/>
      <w:r w:rsidRPr="001826F5">
        <w:rPr>
          <w:rFonts w:ascii="Helvetica" w:eastAsiaTheme="minorHAnsi" w:hAnsi="Helvetica"/>
          <w:sz w:val="22"/>
          <w:szCs w:val="22"/>
        </w:rPr>
        <w:t>Serajzadeh</w:t>
      </w:r>
      <w:proofErr w:type="spellEnd"/>
      <w:r w:rsidRPr="001826F5">
        <w:rPr>
          <w:rFonts w:ascii="Helvetica" w:eastAsiaTheme="minorHAnsi" w:hAnsi="Helvetica"/>
          <w:sz w:val="22"/>
          <w:szCs w:val="22"/>
        </w:rPr>
        <w:t xml:space="preserve">, </w:t>
      </w:r>
      <w:r w:rsidRPr="001826F5">
        <w:rPr>
          <w:rFonts w:ascii="Helvetica" w:eastAsiaTheme="minorHAnsi" w:hAnsi="Helvetica" w:cs="á\∏Ñ˛"/>
          <w:sz w:val="22"/>
          <w:szCs w:val="22"/>
        </w:rPr>
        <w:t xml:space="preserve">“Culture and Identity of Qajar Women in the Courtyard House,” Gallatin Master </w:t>
      </w:r>
      <w:r w:rsidRPr="001826F5">
        <w:rPr>
          <w:rFonts w:ascii="Helvetica" w:eastAsiaTheme="minorHAnsi" w:hAnsi="Helvetica"/>
          <w:sz w:val="22"/>
          <w:szCs w:val="22"/>
        </w:rPr>
        <w:t>of Arts Program, NYU, completed fall 2019 (committee member).</w:t>
      </w:r>
    </w:p>
    <w:p w14:paraId="1A308846" w14:textId="77777777" w:rsidR="00125F47" w:rsidRPr="001826F5" w:rsidRDefault="00125F47" w:rsidP="00125F47">
      <w:pPr>
        <w:pStyle w:val="Achievement"/>
        <w:numPr>
          <w:ilvl w:val="0"/>
          <w:numId w:val="0"/>
        </w:numPr>
        <w:tabs>
          <w:tab w:val="left" w:pos="2790"/>
        </w:tabs>
        <w:spacing w:after="0" w:line="240" w:lineRule="auto"/>
        <w:rPr>
          <w:rFonts w:ascii="Helvetica" w:hAnsi="Helvetica"/>
          <w:sz w:val="22"/>
          <w:szCs w:val="22"/>
        </w:rPr>
      </w:pPr>
    </w:p>
    <w:p w14:paraId="52E8AA10" w14:textId="77777777" w:rsidR="00125F47" w:rsidRPr="001826F5" w:rsidRDefault="00125F47" w:rsidP="00125F47">
      <w:pPr>
        <w:pStyle w:val="PlainText"/>
        <w:pBdr>
          <w:bottom w:val="single" w:sz="6" w:space="1" w:color="auto"/>
        </w:pBdr>
        <w:tabs>
          <w:tab w:val="left" w:pos="2260"/>
        </w:tabs>
        <w:jc w:val="both"/>
        <w:rPr>
          <w:rFonts w:ascii="Helvetica" w:hAnsi="Helvetica"/>
          <w:color w:val="000000"/>
          <w:sz w:val="22"/>
          <w:szCs w:val="22"/>
        </w:rPr>
      </w:pPr>
    </w:p>
    <w:p w14:paraId="42D11056" w14:textId="77777777" w:rsidR="00125F47" w:rsidRPr="001826F5" w:rsidRDefault="00125F47" w:rsidP="00125F47">
      <w:pPr>
        <w:jc w:val="both"/>
        <w:rPr>
          <w:rFonts w:ascii="Helvetica" w:hAnsi="Helvetica"/>
          <w:b/>
          <w:sz w:val="22"/>
          <w:szCs w:val="22"/>
        </w:rPr>
      </w:pPr>
      <w:r w:rsidRPr="001826F5">
        <w:rPr>
          <w:rFonts w:ascii="Helvetica" w:hAnsi="Helvetica"/>
          <w:b/>
          <w:color w:val="000000"/>
          <w:sz w:val="22"/>
          <w:szCs w:val="22"/>
        </w:rPr>
        <w:t>SELECTED PUBLICATIONS</w:t>
      </w:r>
    </w:p>
    <w:p w14:paraId="696C9BFD" w14:textId="77777777" w:rsidR="00125F47" w:rsidRPr="001826F5" w:rsidRDefault="00125F47" w:rsidP="00125F47">
      <w:pPr>
        <w:jc w:val="both"/>
        <w:rPr>
          <w:rFonts w:ascii="Helvetica" w:hAnsi="Helvetica"/>
          <w:b/>
          <w:color w:val="000000"/>
          <w:sz w:val="22"/>
          <w:szCs w:val="22"/>
          <w:highlight w:val="green"/>
        </w:rPr>
      </w:pPr>
    </w:p>
    <w:p w14:paraId="06A93692" w14:textId="77777777" w:rsidR="00125F47" w:rsidRPr="001826F5" w:rsidRDefault="00125F47" w:rsidP="00125F47">
      <w:pPr>
        <w:jc w:val="both"/>
        <w:rPr>
          <w:rFonts w:ascii="Helvetica" w:hAnsi="Helvetica"/>
          <w:b/>
          <w:color w:val="000000"/>
          <w:sz w:val="22"/>
          <w:szCs w:val="22"/>
          <w:u w:val="single"/>
        </w:rPr>
      </w:pPr>
      <w:r w:rsidRPr="001826F5">
        <w:rPr>
          <w:rFonts w:ascii="Helvetica" w:hAnsi="Helvetica"/>
          <w:b/>
          <w:color w:val="000000"/>
          <w:sz w:val="22"/>
          <w:szCs w:val="22"/>
          <w:u w:val="single"/>
        </w:rPr>
        <w:t xml:space="preserve">Academic </w:t>
      </w:r>
    </w:p>
    <w:p w14:paraId="249F239B" w14:textId="77777777" w:rsidR="00125F47" w:rsidRPr="001826F5" w:rsidRDefault="00125F47" w:rsidP="00125F47">
      <w:pPr>
        <w:pStyle w:val="PlainText"/>
        <w:tabs>
          <w:tab w:val="left" w:pos="450"/>
        </w:tabs>
        <w:ind w:left="2160" w:hanging="2160"/>
        <w:rPr>
          <w:rFonts w:ascii="Helvetica" w:hAnsi="Helvetica"/>
          <w:b/>
          <w:sz w:val="22"/>
          <w:szCs w:val="22"/>
          <w:lang w:val="en-CA"/>
        </w:rPr>
      </w:pPr>
      <w:r w:rsidRPr="001826F5">
        <w:rPr>
          <w:rFonts w:ascii="Helvetica" w:hAnsi="Helvetica"/>
          <w:b/>
          <w:sz w:val="22"/>
          <w:szCs w:val="22"/>
          <w:lang w:val="en-CA"/>
        </w:rPr>
        <w:t>Book Manuscripts (in progress)</w:t>
      </w:r>
    </w:p>
    <w:p w14:paraId="0825BD5D" w14:textId="77777777" w:rsidR="00125F47" w:rsidRPr="001826F5" w:rsidRDefault="00125F47" w:rsidP="00125F47">
      <w:pPr>
        <w:tabs>
          <w:tab w:val="left" w:pos="2127"/>
        </w:tabs>
        <w:rPr>
          <w:rFonts w:ascii="Helvetica" w:hAnsi="Helvetica"/>
          <w:color w:val="000000"/>
          <w:sz w:val="22"/>
          <w:szCs w:val="22"/>
        </w:rPr>
      </w:pPr>
      <w:r w:rsidRPr="001826F5">
        <w:rPr>
          <w:rStyle w:val="textexposedshow"/>
          <w:rFonts w:ascii="Helvetica" w:hAnsi="Helvetica"/>
          <w:i/>
          <w:sz w:val="22"/>
          <w:szCs w:val="22"/>
        </w:rPr>
        <w:t>The Cosmopolis Harem:</w:t>
      </w:r>
      <w:r w:rsidRPr="001826F5">
        <w:rPr>
          <w:rFonts w:ascii="Helvetica" w:hAnsi="Helvetica"/>
          <w:sz w:val="22"/>
          <w:szCs w:val="22"/>
        </w:rPr>
        <w:t xml:space="preserve"> </w:t>
      </w:r>
      <w:r w:rsidRPr="001826F5">
        <w:rPr>
          <w:rFonts w:ascii="Helvetica" w:hAnsi="Helvetica"/>
          <w:i/>
          <w:iCs/>
          <w:sz w:val="22"/>
          <w:szCs w:val="22"/>
        </w:rPr>
        <w:t>Power, Intimacy, and Liminal Family Formation in the Late-19</w:t>
      </w:r>
      <w:r w:rsidRPr="001826F5">
        <w:rPr>
          <w:rFonts w:ascii="Helvetica" w:hAnsi="Helvetica"/>
          <w:i/>
          <w:iCs/>
          <w:sz w:val="22"/>
          <w:szCs w:val="22"/>
          <w:vertAlign w:val="superscript"/>
        </w:rPr>
        <w:t>th</w:t>
      </w:r>
      <w:r w:rsidRPr="001826F5">
        <w:rPr>
          <w:rFonts w:ascii="Helvetica" w:hAnsi="Helvetica"/>
          <w:i/>
          <w:iCs/>
          <w:sz w:val="22"/>
          <w:szCs w:val="22"/>
        </w:rPr>
        <w:t xml:space="preserve"> Century Qajar Court</w:t>
      </w:r>
      <w:r w:rsidRPr="001826F5">
        <w:rPr>
          <w:rFonts w:ascii="Helvetica" w:hAnsi="Helvetica"/>
          <w:sz w:val="22"/>
          <w:szCs w:val="22"/>
        </w:rPr>
        <w:t>, Cambridge University Press: Global Middle East Series.</w:t>
      </w:r>
    </w:p>
    <w:p w14:paraId="2ADE5A46" w14:textId="77777777" w:rsidR="00125F47" w:rsidRPr="001826F5" w:rsidRDefault="00125F47" w:rsidP="00125F47">
      <w:pPr>
        <w:pStyle w:val="PlainText"/>
        <w:tabs>
          <w:tab w:val="left" w:pos="450"/>
        </w:tabs>
        <w:rPr>
          <w:rFonts w:ascii="Helvetica" w:hAnsi="Helvetica"/>
          <w:b/>
          <w:sz w:val="22"/>
          <w:szCs w:val="22"/>
          <w:lang w:val="en-CA"/>
        </w:rPr>
      </w:pPr>
    </w:p>
    <w:p w14:paraId="2F39FFD4" w14:textId="77777777" w:rsidR="00125F47" w:rsidRPr="001826F5" w:rsidRDefault="00125F47" w:rsidP="00125F47">
      <w:pPr>
        <w:pStyle w:val="PlainText"/>
        <w:tabs>
          <w:tab w:val="left" w:pos="450"/>
        </w:tabs>
        <w:rPr>
          <w:rFonts w:ascii="Helvetica" w:hAnsi="Helvetica"/>
          <w:b/>
          <w:sz w:val="22"/>
          <w:szCs w:val="22"/>
          <w:lang w:val="en-CA"/>
        </w:rPr>
      </w:pPr>
      <w:r w:rsidRPr="001826F5">
        <w:rPr>
          <w:rFonts w:ascii="Helvetica" w:hAnsi="Helvetica"/>
          <w:b/>
          <w:sz w:val="22"/>
          <w:szCs w:val="22"/>
          <w:lang w:val="en-CA"/>
        </w:rPr>
        <w:t>Refereed Articles</w:t>
      </w:r>
    </w:p>
    <w:p w14:paraId="5F183E08" w14:textId="77777777" w:rsidR="00125F47" w:rsidRPr="001826F5" w:rsidRDefault="00125F47" w:rsidP="00125F47">
      <w:pPr>
        <w:pStyle w:val="PlainText"/>
        <w:tabs>
          <w:tab w:val="left" w:pos="450"/>
        </w:tabs>
        <w:rPr>
          <w:rFonts w:ascii="Helvetica" w:hAnsi="Helvetica"/>
          <w:bCs/>
          <w:sz w:val="22"/>
          <w:szCs w:val="22"/>
          <w:lang w:val="en-CA"/>
        </w:rPr>
      </w:pPr>
      <w:r w:rsidRPr="001826F5">
        <w:rPr>
          <w:rFonts w:ascii="Helvetica" w:hAnsi="Helvetica"/>
          <w:bCs/>
          <w:sz w:val="22"/>
          <w:szCs w:val="22"/>
          <w:lang w:val="en-CA"/>
        </w:rPr>
        <w:t xml:space="preserve">“Gulistan in Black and White: The Racial and Gendered Legacies of Slavery in 19th Century Qajar Iran,” </w:t>
      </w:r>
      <w:r w:rsidRPr="001826F5">
        <w:rPr>
          <w:rFonts w:ascii="Helvetica" w:hAnsi="Helvetica"/>
          <w:bCs/>
          <w:i/>
          <w:iCs/>
          <w:sz w:val="22"/>
          <w:szCs w:val="22"/>
          <w:lang w:val="en-CA"/>
        </w:rPr>
        <w:t>American Historical Review</w:t>
      </w:r>
      <w:r w:rsidRPr="001826F5">
        <w:rPr>
          <w:rFonts w:ascii="Helvetica" w:hAnsi="Helvetica"/>
          <w:bCs/>
          <w:sz w:val="22"/>
          <w:szCs w:val="22"/>
          <w:lang w:val="en-CA"/>
        </w:rPr>
        <w:t xml:space="preserve"> (under revision).</w:t>
      </w:r>
    </w:p>
    <w:p w14:paraId="4010A6D4" w14:textId="77777777" w:rsidR="00125F47" w:rsidRPr="001826F5" w:rsidRDefault="00125F47" w:rsidP="00125F47">
      <w:pPr>
        <w:pStyle w:val="PlainText"/>
        <w:tabs>
          <w:tab w:val="left" w:pos="450"/>
        </w:tabs>
        <w:rPr>
          <w:rFonts w:ascii="Helvetica" w:hAnsi="Helvetica"/>
          <w:bCs/>
          <w:sz w:val="22"/>
          <w:szCs w:val="22"/>
          <w:lang w:val="en-CA"/>
        </w:rPr>
      </w:pPr>
    </w:p>
    <w:p w14:paraId="59DCD866" w14:textId="77777777" w:rsidR="00125F47" w:rsidRPr="001826F5" w:rsidRDefault="00125F47" w:rsidP="00125F47">
      <w:pPr>
        <w:tabs>
          <w:tab w:val="left" w:pos="2127"/>
        </w:tabs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>“</w:t>
      </w:r>
      <w:r w:rsidRPr="001826F5">
        <w:rPr>
          <w:rFonts w:ascii="Helvetica" w:hAnsi="Helvetica"/>
          <w:sz w:val="22"/>
          <w:szCs w:val="22"/>
        </w:rPr>
        <w:t xml:space="preserve">Reimagining Royal Domesticity: Intimacy, Power and Familial Relations in the Late-Qajar Harem,” </w:t>
      </w:r>
      <w:r w:rsidRPr="001826F5">
        <w:rPr>
          <w:rFonts w:ascii="Helvetica" w:hAnsi="Helvetica"/>
          <w:i/>
          <w:iCs/>
          <w:sz w:val="22"/>
          <w:szCs w:val="22"/>
        </w:rPr>
        <w:t>Journal of Middle East Women’s Studies</w:t>
      </w:r>
      <w:r w:rsidRPr="001826F5">
        <w:rPr>
          <w:rFonts w:ascii="Helvetica" w:hAnsi="Helvetica"/>
          <w:sz w:val="22"/>
          <w:szCs w:val="22"/>
        </w:rPr>
        <w:t>, Volume 15, Number 4, Spring 2020.</w:t>
      </w:r>
    </w:p>
    <w:p w14:paraId="0866A28A" w14:textId="77777777" w:rsidR="00125F47" w:rsidRPr="001826F5" w:rsidRDefault="00125F47" w:rsidP="00125F47">
      <w:pPr>
        <w:tabs>
          <w:tab w:val="left" w:pos="2127"/>
        </w:tabs>
        <w:rPr>
          <w:rFonts w:ascii="Helvetica" w:hAnsi="Helvetica"/>
          <w:sz w:val="22"/>
          <w:szCs w:val="22"/>
        </w:rPr>
      </w:pPr>
    </w:p>
    <w:p w14:paraId="647647AC" w14:textId="77777777" w:rsidR="00125F47" w:rsidRPr="001826F5" w:rsidRDefault="00125F47" w:rsidP="00125F47">
      <w:pPr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 xml:space="preserve">“Running Commentary: On Spectatorship, History and Surveillance,” </w:t>
      </w:r>
      <w:r w:rsidRPr="001826F5">
        <w:rPr>
          <w:rFonts w:ascii="Helvetica" w:hAnsi="Helvetica"/>
          <w:i/>
          <w:color w:val="000000"/>
          <w:sz w:val="22"/>
          <w:szCs w:val="22"/>
        </w:rPr>
        <w:t>INCITE Journal of Experimental Media</w:t>
      </w:r>
      <w:r w:rsidRPr="001826F5">
        <w:rPr>
          <w:rFonts w:ascii="Helvetica" w:hAnsi="Helvetica"/>
          <w:color w:val="000000"/>
          <w:sz w:val="22"/>
          <w:szCs w:val="22"/>
        </w:rPr>
        <w:t>, Issue 7, January 2018.</w:t>
      </w:r>
    </w:p>
    <w:p w14:paraId="28A86C86" w14:textId="77777777" w:rsidR="00125F47" w:rsidRPr="001826F5" w:rsidRDefault="00125F47" w:rsidP="00125F47">
      <w:pPr>
        <w:jc w:val="both"/>
        <w:rPr>
          <w:rFonts w:ascii="Helvetica" w:hAnsi="Helvetica"/>
          <w:color w:val="000000"/>
          <w:sz w:val="22"/>
          <w:szCs w:val="22"/>
        </w:rPr>
      </w:pPr>
    </w:p>
    <w:p w14:paraId="60581EC1" w14:textId="77777777" w:rsidR="00125F47" w:rsidRPr="001826F5" w:rsidRDefault="00125F47" w:rsidP="00125F47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 xml:space="preserve">“Interiority and the City Center: Locating the Gulistan Harem During Nassir al-Din’s Reign,” </w:t>
      </w:r>
      <w:r w:rsidRPr="001826F5">
        <w:rPr>
          <w:rFonts w:ascii="Helvetica" w:hAnsi="Helvetica"/>
          <w:i/>
          <w:color w:val="000000"/>
          <w:sz w:val="22"/>
          <w:szCs w:val="22"/>
        </w:rPr>
        <w:t xml:space="preserve">Iran </w:t>
      </w:r>
      <w:proofErr w:type="spellStart"/>
      <w:r w:rsidRPr="001826F5">
        <w:rPr>
          <w:rFonts w:ascii="Helvetica" w:hAnsi="Helvetica"/>
          <w:i/>
          <w:color w:val="000000"/>
          <w:sz w:val="22"/>
          <w:szCs w:val="22"/>
        </w:rPr>
        <w:t>Namag</w:t>
      </w:r>
      <w:proofErr w:type="spellEnd"/>
      <w:r w:rsidRPr="001826F5">
        <w:rPr>
          <w:rFonts w:ascii="Helvetica" w:hAnsi="Helvetica"/>
          <w:i/>
          <w:color w:val="000000"/>
          <w:sz w:val="22"/>
          <w:szCs w:val="22"/>
        </w:rPr>
        <w:t xml:space="preserve">: Bilingual Quarterly of Iranian Studies, </w:t>
      </w:r>
      <w:r w:rsidRPr="001826F5">
        <w:rPr>
          <w:rFonts w:ascii="Helvetica" w:hAnsi="Helvetica"/>
          <w:color w:val="000000"/>
          <w:sz w:val="22"/>
          <w:szCs w:val="22"/>
        </w:rPr>
        <w:t>Volume 2, Number 3</w:t>
      </w:r>
      <w:r w:rsidRPr="001826F5">
        <w:rPr>
          <w:rFonts w:ascii="Helvetica" w:hAnsi="Helvetica"/>
          <w:i/>
          <w:color w:val="000000"/>
          <w:sz w:val="22"/>
          <w:szCs w:val="22"/>
        </w:rPr>
        <w:t>,</w:t>
      </w:r>
      <w:r w:rsidRPr="001826F5">
        <w:rPr>
          <w:rFonts w:ascii="Helvetica" w:hAnsi="Helvetica"/>
          <w:color w:val="000000"/>
          <w:sz w:val="22"/>
          <w:szCs w:val="22"/>
        </w:rPr>
        <w:t xml:space="preserve"> Fall, 2017.</w:t>
      </w:r>
    </w:p>
    <w:p w14:paraId="2FA0B64B" w14:textId="77777777" w:rsidR="00125F47" w:rsidRPr="001826F5" w:rsidRDefault="00125F47" w:rsidP="00125F47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</w:p>
    <w:p w14:paraId="437E2F77" w14:textId="77777777" w:rsidR="00125F47" w:rsidRPr="001826F5" w:rsidRDefault="00125F47" w:rsidP="00125F47">
      <w:pPr>
        <w:jc w:val="both"/>
        <w:rPr>
          <w:rFonts w:ascii="Helvetica" w:hAnsi="Helvetica"/>
          <w:color w:val="000000"/>
          <w:sz w:val="22"/>
          <w:szCs w:val="22"/>
        </w:rPr>
      </w:pPr>
    </w:p>
    <w:p w14:paraId="5AEFC85D" w14:textId="77777777" w:rsidR="00125F47" w:rsidRPr="001826F5" w:rsidRDefault="00125F47" w:rsidP="00125F47">
      <w:pPr>
        <w:jc w:val="both"/>
        <w:rPr>
          <w:rFonts w:ascii="Helvetica" w:hAnsi="Helvetica"/>
          <w:b/>
          <w:bCs/>
          <w:color w:val="000000"/>
          <w:sz w:val="22"/>
          <w:szCs w:val="22"/>
        </w:rPr>
      </w:pPr>
      <w:r w:rsidRPr="001826F5">
        <w:rPr>
          <w:rFonts w:ascii="Helvetica" w:hAnsi="Helvetica"/>
          <w:b/>
          <w:bCs/>
          <w:color w:val="000000"/>
          <w:sz w:val="22"/>
          <w:szCs w:val="22"/>
        </w:rPr>
        <w:t>Book Review</w:t>
      </w:r>
    </w:p>
    <w:p w14:paraId="0BA12108" w14:textId="1232C96E" w:rsidR="00102C61" w:rsidRPr="001826F5" w:rsidRDefault="00102C61" w:rsidP="00102C61">
      <w:pPr>
        <w:rPr>
          <w:rFonts w:ascii="Helvetica" w:hAnsi="Helvetica" w:cstheme="majorBidi"/>
          <w:sz w:val="22"/>
          <w:szCs w:val="22"/>
        </w:rPr>
      </w:pPr>
      <w:r w:rsidRPr="001826F5">
        <w:rPr>
          <w:rFonts w:ascii="Helvetica" w:hAnsi="Helvetica" w:cstheme="majorBidi"/>
          <w:color w:val="000000"/>
          <w:sz w:val="22"/>
          <w:szCs w:val="22"/>
        </w:rPr>
        <w:t>“</w:t>
      </w:r>
      <w:proofErr w:type="spellStart"/>
      <w:r w:rsidRPr="00102C61">
        <w:rPr>
          <w:rFonts w:ascii="Helvetica" w:hAnsi="Helvetica" w:cstheme="majorBidi"/>
          <w:i/>
          <w:iCs/>
          <w:color w:val="000000"/>
          <w:sz w:val="22"/>
          <w:szCs w:val="22"/>
        </w:rPr>
        <w:t>Familia</w:t>
      </w:r>
      <w:proofErr w:type="spellEnd"/>
      <w:r w:rsidRPr="00102C61">
        <w:rPr>
          <w:rFonts w:ascii="Helvetica" w:hAnsi="Helvetica" w:cstheme="majorBidi"/>
          <w:i/>
          <w:iCs/>
          <w:color w:val="000000"/>
          <w:sz w:val="22"/>
          <w:szCs w:val="22"/>
        </w:rPr>
        <w:t>l</w:t>
      </w:r>
      <w:proofErr w:type="spellStart"/>
      <w:r w:rsidRPr="00102C61">
        <w:rPr>
          <w:rFonts w:ascii="Helvetica" w:hAnsi="Helvetica" w:cstheme="majorBidi"/>
          <w:i/>
          <w:iCs/>
          <w:color w:val="000000"/>
          <w:sz w:val="22"/>
          <w:szCs w:val="22"/>
        </w:rPr>
        <w:t xml:space="preserve"> Undercur</w:t>
      </w:r>
      <w:proofErr w:type="spellEnd"/>
      <w:r w:rsidRPr="00102C61">
        <w:rPr>
          <w:rFonts w:ascii="Helvetica" w:hAnsi="Helvetica" w:cstheme="majorBidi"/>
          <w:i/>
          <w:iCs/>
          <w:color w:val="000000"/>
          <w:sz w:val="22"/>
          <w:szCs w:val="22"/>
        </w:rPr>
        <w:t>rents: Untold Stories of Love and Marriage in Modern Iran</w:t>
      </w:r>
      <w:r w:rsidRPr="001826F5">
        <w:rPr>
          <w:rFonts w:ascii="Helvetica" w:hAnsi="Helvetica" w:cstheme="majorBidi"/>
          <w:i/>
          <w:iCs/>
          <w:color w:val="000000"/>
          <w:sz w:val="22"/>
          <w:szCs w:val="22"/>
        </w:rPr>
        <w:t xml:space="preserve">, </w:t>
      </w:r>
      <w:proofErr w:type="spellStart"/>
      <w:r w:rsidRPr="00102C61">
        <w:rPr>
          <w:rFonts w:ascii="Helvetica" w:hAnsi="Helvetica" w:cstheme="majorBidi"/>
          <w:color w:val="000000"/>
          <w:sz w:val="22"/>
          <w:szCs w:val="22"/>
        </w:rPr>
        <w:t>Afsaneh</w:t>
      </w:r>
      <w:proofErr w:type="spellEnd"/>
      <w:r w:rsidRPr="001826F5">
        <w:rPr>
          <w:rFonts w:ascii="Helvetica" w:hAnsi="Helvetica" w:cstheme="majorBidi"/>
          <w:color w:val="000000"/>
          <w:sz w:val="22"/>
          <w:szCs w:val="22"/>
        </w:rPr>
        <w:t xml:space="preserve"> </w:t>
      </w:r>
      <w:proofErr w:type="spellStart"/>
      <w:proofErr w:type="gramStart"/>
      <w:r w:rsidRPr="001826F5">
        <w:rPr>
          <w:rFonts w:ascii="Helvetica" w:hAnsi="Helvetica" w:cstheme="majorBidi"/>
          <w:color w:val="000000"/>
          <w:sz w:val="22"/>
          <w:szCs w:val="22"/>
        </w:rPr>
        <w:t>Najmabadi</w:t>
      </w:r>
      <w:proofErr w:type="spellEnd"/>
      <w:r w:rsidRPr="00102C61">
        <w:rPr>
          <w:rFonts w:ascii="Helvetica" w:hAnsi="Helvetica" w:cstheme="majorBidi"/>
          <w:color w:val="000000"/>
          <w:sz w:val="22"/>
          <w:szCs w:val="22"/>
        </w:rPr>
        <w:t>,  Duke</w:t>
      </w:r>
      <w:proofErr w:type="gramEnd"/>
      <w:r w:rsidRPr="00102C61">
        <w:rPr>
          <w:rFonts w:ascii="Helvetica" w:hAnsi="Helvetica" w:cstheme="majorBidi"/>
          <w:color w:val="000000"/>
          <w:sz w:val="22"/>
          <w:szCs w:val="22"/>
        </w:rPr>
        <w:t xml:space="preserve"> University Press, 2022</w:t>
      </w:r>
      <w:r w:rsidRPr="001826F5">
        <w:rPr>
          <w:rFonts w:ascii="Helvetica" w:hAnsi="Helvetica" w:cstheme="majorBidi"/>
          <w:color w:val="000000"/>
          <w:sz w:val="22"/>
          <w:szCs w:val="22"/>
        </w:rPr>
        <w:t xml:space="preserve">.” </w:t>
      </w:r>
      <w:r w:rsidRPr="001826F5">
        <w:rPr>
          <w:rFonts w:ascii="Helvetica" w:hAnsi="Helvetica" w:cstheme="majorBidi"/>
          <w:i/>
          <w:iCs/>
          <w:color w:val="000000"/>
          <w:sz w:val="22"/>
          <w:szCs w:val="22"/>
        </w:rPr>
        <w:t>The Journal of Family History</w:t>
      </w:r>
      <w:r w:rsidRPr="001826F5">
        <w:rPr>
          <w:rFonts w:ascii="Helvetica" w:hAnsi="Helvetica" w:cstheme="majorBidi"/>
          <w:i/>
          <w:iCs/>
          <w:color w:val="000000"/>
          <w:sz w:val="22"/>
          <w:szCs w:val="22"/>
        </w:rPr>
        <w:t xml:space="preserve">. </w:t>
      </w:r>
      <w:r w:rsidRPr="001826F5">
        <w:rPr>
          <w:rFonts w:ascii="Helvetica" w:hAnsi="Helvetica" w:cstheme="majorBidi"/>
          <w:color w:val="000000"/>
          <w:sz w:val="22"/>
          <w:szCs w:val="22"/>
        </w:rPr>
        <w:t>(forthcoming)</w:t>
      </w:r>
    </w:p>
    <w:p w14:paraId="5112CEBF" w14:textId="77777777" w:rsidR="00BF160B" w:rsidRPr="001826F5" w:rsidRDefault="00BF160B" w:rsidP="00B0705C">
      <w:pPr>
        <w:rPr>
          <w:rFonts w:ascii="Helvetica" w:hAnsi="Helvetica"/>
          <w:sz w:val="22"/>
          <w:szCs w:val="22"/>
        </w:rPr>
      </w:pPr>
    </w:p>
    <w:p w14:paraId="380E1195" w14:textId="0FBBFC2D" w:rsidR="00B0705C" w:rsidRPr="001826F5" w:rsidRDefault="00B0705C" w:rsidP="00B0705C">
      <w:pPr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sz w:val="22"/>
          <w:szCs w:val="22"/>
        </w:rPr>
        <w:t xml:space="preserve">“Iran in Motion: Mobility, Space, and the Trans-Iranian Railway, </w:t>
      </w:r>
      <w:proofErr w:type="spellStart"/>
      <w:r w:rsidRPr="001826F5">
        <w:rPr>
          <w:rFonts w:ascii="Helvetica" w:hAnsi="Helvetica"/>
          <w:sz w:val="22"/>
          <w:szCs w:val="22"/>
        </w:rPr>
        <w:t>Mikiya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 </w:t>
      </w:r>
      <w:proofErr w:type="spellStart"/>
      <w:r w:rsidRPr="001826F5">
        <w:rPr>
          <w:rFonts w:ascii="Helvetica" w:hAnsi="Helvetica"/>
          <w:sz w:val="22"/>
          <w:szCs w:val="22"/>
        </w:rPr>
        <w:t>Koyagi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, Stanford, CA: Stanford University Press, 2021.” </w:t>
      </w:r>
      <w:r w:rsidRPr="001826F5">
        <w:rPr>
          <w:rFonts w:ascii="Helvetica" w:hAnsi="Helvetica"/>
          <w:i/>
          <w:iCs/>
          <w:sz w:val="22"/>
          <w:szCs w:val="22"/>
        </w:rPr>
        <w:t>Iranian studies</w:t>
      </w:r>
      <w:r w:rsidRPr="001826F5">
        <w:rPr>
          <w:rFonts w:ascii="Helvetica" w:hAnsi="Helvetica"/>
          <w:sz w:val="22"/>
          <w:szCs w:val="22"/>
        </w:rPr>
        <w:t xml:space="preserve"> (2022): 1–2. Web.</w:t>
      </w:r>
    </w:p>
    <w:p w14:paraId="12E3F5D3" w14:textId="77777777" w:rsidR="00125F47" w:rsidRPr="001826F5" w:rsidRDefault="00125F47" w:rsidP="00125F47">
      <w:pPr>
        <w:jc w:val="both"/>
        <w:rPr>
          <w:rFonts w:ascii="Helvetica" w:hAnsi="Helvetica"/>
          <w:color w:val="000000"/>
          <w:sz w:val="22"/>
          <w:szCs w:val="22"/>
        </w:rPr>
      </w:pPr>
    </w:p>
    <w:p w14:paraId="4E5A66FC" w14:textId="1E361ECE" w:rsidR="00125F47" w:rsidRPr="001826F5" w:rsidRDefault="00125F47" w:rsidP="00125F47">
      <w:pPr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>“Conceiving Citizens: Women and the Politics of Motherhood in Iran,</w:t>
      </w:r>
      <w:r w:rsidR="008E4C71" w:rsidRPr="001826F5">
        <w:rPr>
          <w:rFonts w:ascii="Helvetica" w:hAnsi="Helvetica"/>
          <w:color w:val="000000"/>
          <w:sz w:val="22"/>
          <w:szCs w:val="22"/>
        </w:rPr>
        <w:t xml:space="preserve"> Oxford University Press, 2011.</w:t>
      </w:r>
      <w:r w:rsidRPr="001826F5">
        <w:rPr>
          <w:rFonts w:ascii="Helvetica" w:hAnsi="Helvetica"/>
          <w:color w:val="000000"/>
          <w:sz w:val="22"/>
          <w:szCs w:val="22"/>
        </w:rPr>
        <w:t xml:space="preserve">” </w:t>
      </w:r>
      <w:r w:rsidRPr="001826F5">
        <w:rPr>
          <w:rFonts w:ascii="Helvetica" w:hAnsi="Helvetica"/>
          <w:i/>
          <w:color w:val="000000"/>
          <w:sz w:val="22"/>
          <w:szCs w:val="22"/>
        </w:rPr>
        <w:t xml:space="preserve">Iran </w:t>
      </w:r>
      <w:proofErr w:type="spellStart"/>
      <w:r w:rsidRPr="001826F5">
        <w:rPr>
          <w:rFonts w:ascii="Helvetica" w:hAnsi="Helvetica"/>
          <w:i/>
          <w:color w:val="000000"/>
          <w:sz w:val="22"/>
          <w:szCs w:val="22"/>
        </w:rPr>
        <w:t>Nameh</w:t>
      </w:r>
      <w:proofErr w:type="spellEnd"/>
      <w:r w:rsidRPr="001826F5">
        <w:rPr>
          <w:rFonts w:ascii="Helvetica" w:hAnsi="Helvetica"/>
          <w:i/>
          <w:color w:val="000000"/>
          <w:sz w:val="22"/>
          <w:szCs w:val="22"/>
        </w:rPr>
        <w:t>: Persian Quarterly of Iranian Studies</w:t>
      </w:r>
      <w:r w:rsidRPr="001826F5">
        <w:rPr>
          <w:rFonts w:ascii="Helvetica" w:hAnsi="Helvetica"/>
          <w:color w:val="000000"/>
          <w:sz w:val="22"/>
          <w:szCs w:val="22"/>
        </w:rPr>
        <w:t>, Volume 27, Number 2-3, 2012.</w:t>
      </w:r>
    </w:p>
    <w:p w14:paraId="7D2DA863" w14:textId="77777777" w:rsidR="00125F47" w:rsidRPr="001826F5" w:rsidRDefault="00125F47" w:rsidP="00125F47">
      <w:pPr>
        <w:widowControl w:val="0"/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</w:p>
    <w:p w14:paraId="5BA1CBCF" w14:textId="77777777" w:rsidR="00125F47" w:rsidRPr="001826F5" w:rsidRDefault="00125F47" w:rsidP="00125F47">
      <w:pPr>
        <w:jc w:val="both"/>
        <w:rPr>
          <w:rFonts w:ascii="Helvetica" w:hAnsi="Helvetica"/>
          <w:b/>
          <w:bCs/>
          <w:color w:val="000000"/>
          <w:sz w:val="22"/>
          <w:szCs w:val="22"/>
          <w:u w:val="single"/>
        </w:rPr>
      </w:pPr>
    </w:p>
    <w:p w14:paraId="6914A920" w14:textId="77777777" w:rsidR="00125F47" w:rsidRPr="001826F5" w:rsidRDefault="00125F47" w:rsidP="00125F47">
      <w:pPr>
        <w:jc w:val="both"/>
        <w:rPr>
          <w:rFonts w:ascii="Helvetica" w:hAnsi="Helvetica"/>
          <w:b/>
          <w:bCs/>
          <w:color w:val="000000"/>
          <w:sz w:val="22"/>
          <w:szCs w:val="22"/>
          <w:u w:val="single"/>
        </w:rPr>
      </w:pPr>
      <w:r w:rsidRPr="001826F5">
        <w:rPr>
          <w:rFonts w:ascii="Helvetica" w:hAnsi="Helvetica"/>
          <w:b/>
          <w:bCs/>
          <w:color w:val="000000"/>
          <w:sz w:val="22"/>
          <w:szCs w:val="22"/>
          <w:u w:val="single"/>
        </w:rPr>
        <w:t>Cultural</w:t>
      </w:r>
    </w:p>
    <w:p w14:paraId="58A9242A" w14:textId="77777777" w:rsidR="00125F47" w:rsidRPr="001826F5" w:rsidRDefault="00125F47" w:rsidP="00125F47">
      <w:pPr>
        <w:jc w:val="both"/>
        <w:rPr>
          <w:rFonts w:ascii="Helvetica" w:hAnsi="Helvetica"/>
          <w:b/>
          <w:bCs/>
          <w:color w:val="000000"/>
          <w:sz w:val="22"/>
          <w:szCs w:val="22"/>
        </w:rPr>
      </w:pPr>
      <w:r w:rsidRPr="001826F5">
        <w:rPr>
          <w:rFonts w:ascii="Helvetica" w:hAnsi="Helvetica"/>
          <w:b/>
          <w:bCs/>
          <w:color w:val="000000"/>
          <w:sz w:val="22"/>
          <w:szCs w:val="22"/>
        </w:rPr>
        <w:t>Edited Collection</w:t>
      </w:r>
    </w:p>
    <w:p w14:paraId="6BDD3C8B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  <w:proofErr w:type="spellStart"/>
      <w:r w:rsidRPr="001826F5">
        <w:rPr>
          <w:rFonts w:ascii="Helvetica" w:hAnsi="Helvetica"/>
          <w:i/>
          <w:sz w:val="22"/>
          <w:szCs w:val="22"/>
        </w:rPr>
        <w:t>Feminsites</w:t>
      </w:r>
      <w:proofErr w:type="spellEnd"/>
      <w:r w:rsidRPr="001826F5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1826F5">
        <w:rPr>
          <w:rFonts w:ascii="Helvetica" w:hAnsi="Helvetica"/>
          <w:i/>
          <w:sz w:val="22"/>
          <w:szCs w:val="22"/>
        </w:rPr>
        <w:t>Electrique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, Les Éditions </w:t>
      </w:r>
      <w:proofErr w:type="spellStart"/>
      <w:r w:rsidRPr="001826F5">
        <w:rPr>
          <w:rFonts w:ascii="Helvetica" w:hAnsi="Helvetica"/>
          <w:sz w:val="22"/>
          <w:szCs w:val="22"/>
        </w:rPr>
        <w:t>Remue</w:t>
      </w:r>
      <w:proofErr w:type="spellEnd"/>
      <w:r w:rsidRPr="001826F5">
        <w:rPr>
          <w:rFonts w:ascii="Helvetica" w:hAnsi="Helvetica"/>
          <w:sz w:val="22"/>
          <w:szCs w:val="22"/>
        </w:rPr>
        <w:t>-Ménage, Montreal, 2012.</w:t>
      </w:r>
    </w:p>
    <w:p w14:paraId="21687FCF" w14:textId="77777777" w:rsidR="00125F47" w:rsidRPr="001826F5" w:rsidRDefault="00125F47" w:rsidP="00125F47">
      <w:pPr>
        <w:jc w:val="both"/>
        <w:rPr>
          <w:rFonts w:ascii="Helvetica" w:hAnsi="Helvetica"/>
          <w:b/>
          <w:bCs/>
          <w:color w:val="000000"/>
          <w:sz w:val="22"/>
          <w:szCs w:val="22"/>
          <w:highlight w:val="green"/>
        </w:rPr>
      </w:pPr>
    </w:p>
    <w:p w14:paraId="40FBDD79" w14:textId="77777777" w:rsidR="00125F47" w:rsidRPr="001826F5" w:rsidRDefault="00125F47" w:rsidP="00125F47">
      <w:pPr>
        <w:jc w:val="both"/>
        <w:rPr>
          <w:rFonts w:ascii="Helvetica" w:hAnsi="Helvetica"/>
          <w:b/>
          <w:color w:val="000000"/>
          <w:sz w:val="22"/>
          <w:szCs w:val="22"/>
        </w:rPr>
      </w:pPr>
      <w:r w:rsidRPr="001826F5">
        <w:rPr>
          <w:rFonts w:ascii="Helvetica" w:hAnsi="Helvetica"/>
          <w:b/>
          <w:color w:val="000000"/>
          <w:sz w:val="22"/>
          <w:szCs w:val="22"/>
        </w:rPr>
        <w:lastRenderedPageBreak/>
        <w:t>Essays and Public Writing</w:t>
      </w:r>
    </w:p>
    <w:p w14:paraId="196C4A6B" w14:textId="77777777" w:rsidR="00125F47" w:rsidRPr="001826F5" w:rsidRDefault="00125F47" w:rsidP="00125F47">
      <w:pPr>
        <w:jc w:val="both"/>
        <w:rPr>
          <w:rFonts w:ascii="Helvetica" w:hAnsi="Helvetica"/>
          <w:b/>
          <w:color w:val="000000"/>
          <w:sz w:val="22"/>
          <w:szCs w:val="22"/>
        </w:rPr>
      </w:pPr>
    </w:p>
    <w:p w14:paraId="6A6FAE14" w14:textId="77777777" w:rsidR="00125F47" w:rsidRPr="001826F5" w:rsidRDefault="00125F47" w:rsidP="00125F47">
      <w:pPr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 xml:space="preserve">“The Gulistan Archives,” </w:t>
      </w:r>
      <w:r w:rsidRPr="001826F5">
        <w:rPr>
          <w:rFonts w:ascii="Helvetica" w:hAnsi="Helvetica"/>
          <w:i/>
          <w:color w:val="000000"/>
          <w:sz w:val="22"/>
          <w:szCs w:val="22"/>
        </w:rPr>
        <w:t>Iran and Persian Studies Dissertation Review</w:t>
      </w:r>
      <w:r w:rsidRPr="001826F5">
        <w:rPr>
          <w:rFonts w:ascii="Helvetica" w:hAnsi="Helvetica"/>
          <w:color w:val="000000"/>
          <w:sz w:val="22"/>
          <w:szCs w:val="22"/>
        </w:rPr>
        <w:t>, May 2015.</w:t>
      </w:r>
    </w:p>
    <w:p w14:paraId="597632D8" w14:textId="77777777" w:rsidR="00125F47" w:rsidRPr="001826F5" w:rsidRDefault="00125F47" w:rsidP="00125F47">
      <w:pPr>
        <w:jc w:val="both"/>
        <w:rPr>
          <w:rFonts w:ascii="Helvetica" w:hAnsi="Helvetica"/>
          <w:i/>
          <w:color w:val="000000"/>
          <w:sz w:val="22"/>
          <w:szCs w:val="22"/>
        </w:rPr>
      </w:pPr>
    </w:p>
    <w:p w14:paraId="268972CB" w14:textId="77777777" w:rsidR="00125F47" w:rsidRPr="001826F5" w:rsidRDefault="00125F47" w:rsidP="00125F47">
      <w:pPr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 xml:space="preserve">“The Bookmobile Project: Then, There, Now,” </w:t>
      </w:r>
      <w:proofErr w:type="spellStart"/>
      <w:r w:rsidRPr="001826F5">
        <w:rPr>
          <w:rFonts w:ascii="Helvetica" w:hAnsi="Helvetica"/>
          <w:i/>
          <w:iCs/>
          <w:color w:val="000000"/>
          <w:sz w:val="22"/>
          <w:szCs w:val="22"/>
        </w:rPr>
        <w:t>ArtEast</w:t>
      </w:r>
      <w:proofErr w:type="spellEnd"/>
      <w:r w:rsidRPr="001826F5">
        <w:rPr>
          <w:rFonts w:ascii="Helvetica" w:hAnsi="Helvetica"/>
          <w:color w:val="000000"/>
          <w:sz w:val="22"/>
          <w:szCs w:val="22"/>
        </w:rPr>
        <w:t>, Summer 2014.</w:t>
      </w:r>
    </w:p>
    <w:p w14:paraId="0205A5EC" w14:textId="77777777" w:rsidR="00125F47" w:rsidRPr="001826F5" w:rsidRDefault="00125F47" w:rsidP="00125F47">
      <w:pPr>
        <w:jc w:val="both"/>
        <w:rPr>
          <w:rFonts w:ascii="Helvetica" w:hAnsi="Helvetica"/>
          <w:color w:val="000000"/>
          <w:sz w:val="22"/>
          <w:szCs w:val="22"/>
        </w:rPr>
      </w:pPr>
    </w:p>
    <w:p w14:paraId="2DBB0FD9" w14:textId="77777777" w:rsidR="00125F47" w:rsidRPr="001826F5" w:rsidRDefault="00125F47" w:rsidP="00125F47">
      <w:pPr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 xml:space="preserve">“Will Munro Believes in Magic” in </w:t>
      </w:r>
      <w:r w:rsidRPr="001826F5">
        <w:rPr>
          <w:rFonts w:ascii="Helvetica" w:hAnsi="Helvetica"/>
          <w:i/>
          <w:color w:val="000000"/>
          <w:sz w:val="22"/>
          <w:szCs w:val="22"/>
        </w:rPr>
        <w:t>Will Munro: History, Glamour, Magic</w:t>
      </w:r>
      <w:r w:rsidRPr="001826F5">
        <w:rPr>
          <w:rFonts w:ascii="Helvetica" w:hAnsi="Helvetica"/>
          <w:color w:val="000000"/>
          <w:sz w:val="22"/>
          <w:szCs w:val="22"/>
        </w:rPr>
        <w:t>, AGYU, 2013.</w:t>
      </w:r>
    </w:p>
    <w:p w14:paraId="7C5BCBC0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</w:p>
    <w:p w14:paraId="68A48660" w14:textId="77777777" w:rsidR="00125F47" w:rsidRPr="001826F5" w:rsidRDefault="00125F47" w:rsidP="00125F47">
      <w:pPr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 xml:space="preserve">“Inside the Solar Temple of the Cosmic Leather Daddy,” </w:t>
      </w:r>
      <w:r w:rsidRPr="001826F5">
        <w:rPr>
          <w:rFonts w:ascii="Helvetica" w:hAnsi="Helvetica"/>
          <w:i/>
          <w:color w:val="000000"/>
          <w:sz w:val="22"/>
          <w:szCs w:val="22"/>
        </w:rPr>
        <w:t>No More Potlucks</w:t>
      </w:r>
      <w:r w:rsidRPr="001826F5">
        <w:rPr>
          <w:rFonts w:ascii="Helvetica" w:hAnsi="Helvetica"/>
          <w:color w:val="000000"/>
          <w:sz w:val="22"/>
          <w:szCs w:val="22"/>
        </w:rPr>
        <w:t>, Volume 9, April 2010.</w:t>
      </w:r>
    </w:p>
    <w:p w14:paraId="0AC3F402" w14:textId="77777777" w:rsidR="00125F47" w:rsidRPr="001826F5" w:rsidRDefault="00125F47" w:rsidP="00125F47">
      <w:pPr>
        <w:jc w:val="both"/>
        <w:rPr>
          <w:rFonts w:ascii="Helvetica" w:hAnsi="Helvetica"/>
          <w:color w:val="000000"/>
          <w:sz w:val="22"/>
          <w:szCs w:val="22"/>
        </w:rPr>
      </w:pPr>
    </w:p>
    <w:p w14:paraId="1A74B01E" w14:textId="77777777" w:rsidR="00125F47" w:rsidRPr="001826F5" w:rsidRDefault="00125F47" w:rsidP="00125F47">
      <w:pPr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 xml:space="preserve">“Border Control/Border Movements,” </w:t>
      </w:r>
      <w:proofErr w:type="spellStart"/>
      <w:r w:rsidRPr="001826F5">
        <w:rPr>
          <w:rFonts w:ascii="Helvetica" w:hAnsi="Helvetica"/>
          <w:color w:val="000000"/>
          <w:sz w:val="22"/>
          <w:szCs w:val="22"/>
        </w:rPr>
        <w:t>HTMelles</w:t>
      </w:r>
      <w:proofErr w:type="spellEnd"/>
      <w:r w:rsidRPr="001826F5">
        <w:rPr>
          <w:rFonts w:ascii="Helvetica" w:hAnsi="Helvetica"/>
          <w:color w:val="000000"/>
          <w:sz w:val="22"/>
          <w:szCs w:val="22"/>
        </w:rPr>
        <w:t xml:space="preserve"> 8: Crowd Control of the Masses, </w:t>
      </w:r>
      <w:hyperlink r:id="rId8" w:history="1">
        <w:r w:rsidRPr="001826F5">
          <w:rPr>
            <w:rStyle w:val="Hyperlink"/>
            <w:rFonts w:ascii="Helvetica" w:eastAsiaTheme="minorEastAsia" w:hAnsi="Helvetica"/>
            <w:sz w:val="22"/>
            <w:szCs w:val="22"/>
          </w:rPr>
          <w:t>www.htmlles.net</w:t>
        </w:r>
      </w:hyperlink>
      <w:r w:rsidRPr="001826F5">
        <w:rPr>
          <w:rFonts w:ascii="Helvetica" w:hAnsi="Helvetica"/>
          <w:color w:val="000000"/>
          <w:sz w:val="22"/>
          <w:szCs w:val="22"/>
        </w:rPr>
        <w:t>, October 2007.</w:t>
      </w:r>
    </w:p>
    <w:p w14:paraId="09953C01" w14:textId="77777777" w:rsidR="00125F47" w:rsidRPr="001826F5" w:rsidRDefault="00125F47" w:rsidP="00125F47">
      <w:pPr>
        <w:jc w:val="both"/>
        <w:rPr>
          <w:rFonts w:ascii="Helvetica" w:hAnsi="Helvetica"/>
          <w:color w:val="000000"/>
          <w:sz w:val="22"/>
          <w:szCs w:val="22"/>
        </w:rPr>
      </w:pPr>
    </w:p>
    <w:p w14:paraId="3D2BA251" w14:textId="77777777" w:rsidR="00125F47" w:rsidRPr="001826F5" w:rsidRDefault="00125F47" w:rsidP="00125F47">
      <w:pPr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 xml:space="preserve">“Cracking the Sky: Montreal 2007 Biennale,” C Magazine, Issue 95, Fall 2007. </w:t>
      </w:r>
    </w:p>
    <w:p w14:paraId="4DFEE0DB" w14:textId="77777777" w:rsidR="00125F47" w:rsidRPr="001826F5" w:rsidRDefault="00125F47" w:rsidP="00125F47">
      <w:pPr>
        <w:jc w:val="both"/>
        <w:rPr>
          <w:rFonts w:ascii="Helvetica" w:hAnsi="Helvetica"/>
          <w:color w:val="000000"/>
          <w:sz w:val="22"/>
          <w:szCs w:val="22"/>
        </w:rPr>
      </w:pPr>
    </w:p>
    <w:p w14:paraId="46050CD2" w14:textId="77777777" w:rsidR="00125F47" w:rsidRPr="001826F5" w:rsidRDefault="00125F47" w:rsidP="00125F47">
      <w:pPr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 xml:space="preserve">“Wonderland,” co-written with Andria Hickey, Capital Magazine, </w:t>
      </w:r>
      <w:hyperlink r:id="rId9" w:history="1">
        <w:r w:rsidRPr="001826F5">
          <w:rPr>
            <w:rStyle w:val="Hyperlink"/>
            <w:rFonts w:ascii="Helvetica" w:eastAsiaTheme="minorEastAsia" w:hAnsi="Helvetica"/>
            <w:sz w:val="22"/>
            <w:szCs w:val="22"/>
          </w:rPr>
          <w:t>www.capitalmag.com</w:t>
        </w:r>
      </w:hyperlink>
      <w:r w:rsidRPr="001826F5">
        <w:rPr>
          <w:rFonts w:ascii="Helvetica" w:hAnsi="Helvetica"/>
          <w:color w:val="000000"/>
          <w:sz w:val="22"/>
          <w:szCs w:val="22"/>
        </w:rPr>
        <w:t xml:space="preserve">, Feb, 2007. </w:t>
      </w:r>
    </w:p>
    <w:p w14:paraId="4AC9B745" w14:textId="77777777" w:rsidR="00125F47" w:rsidRPr="001826F5" w:rsidRDefault="00125F47" w:rsidP="00125F47">
      <w:pPr>
        <w:jc w:val="both"/>
        <w:rPr>
          <w:rFonts w:ascii="Helvetica" w:hAnsi="Helvetica"/>
          <w:color w:val="000000"/>
          <w:sz w:val="22"/>
          <w:szCs w:val="22"/>
        </w:rPr>
      </w:pPr>
    </w:p>
    <w:p w14:paraId="3788A9E2" w14:textId="77777777" w:rsidR="00125F47" w:rsidRPr="001826F5" w:rsidRDefault="00125F47" w:rsidP="00125F47">
      <w:pPr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 xml:space="preserve">“Cracking Up </w:t>
      </w:r>
      <w:proofErr w:type="gramStart"/>
      <w:r w:rsidRPr="001826F5">
        <w:rPr>
          <w:rFonts w:ascii="Helvetica" w:hAnsi="Helvetica"/>
          <w:color w:val="000000"/>
          <w:sz w:val="22"/>
          <w:szCs w:val="22"/>
        </w:rPr>
        <w:t>The</w:t>
      </w:r>
      <w:proofErr w:type="gramEnd"/>
      <w:r w:rsidRPr="001826F5">
        <w:rPr>
          <w:rFonts w:ascii="Helvetica" w:hAnsi="Helvetica"/>
          <w:color w:val="000000"/>
          <w:sz w:val="22"/>
          <w:szCs w:val="22"/>
        </w:rPr>
        <w:t xml:space="preserve"> Nation: Afshin </w:t>
      </w:r>
      <w:proofErr w:type="spellStart"/>
      <w:r w:rsidRPr="001826F5">
        <w:rPr>
          <w:rFonts w:ascii="Helvetica" w:hAnsi="Helvetica"/>
          <w:color w:val="000000"/>
          <w:sz w:val="22"/>
          <w:szCs w:val="22"/>
        </w:rPr>
        <w:t>Matlabi’s</w:t>
      </w:r>
      <w:proofErr w:type="spellEnd"/>
      <w:r w:rsidRPr="001826F5">
        <w:rPr>
          <w:rFonts w:ascii="Helvetica" w:hAnsi="Helvetica"/>
          <w:color w:val="000000"/>
          <w:sz w:val="22"/>
          <w:szCs w:val="22"/>
        </w:rPr>
        <w:t xml:space="preserve"> Terrorism, Democracy, Leisure,” Fuse Magazine, Volume 30 Number 1, January 2007.</w:t>
      </w:r>
    </w:p>
    <w:p w14:paraId="10EA1873" w14:textId="77777777" w:rsidR="00125F47" w:rsidRPr="001826F5" w:rsidRDefault="00125F47" w:rsidP="00125F47">
      <w:pPr>
        <w:jc w:val="both"/>
        <w:rPr>
          <w:rFonts w:ascii="Helvetica" w:hAnsi="Helvetica"/>
          <w:color w:val="000000"/>
          <w:sz w:val="22"/>
          <w:szCs w:val="22"/>
        </w:rPr>
      </w:pPr>
    </w:p>
    <w:p w14:paraId="7FB8A2FB" w14:textId="77777777" w:rsidR="00125F47" w:rsidRPr="001826F5" w:rsidRDefault="00125F47" w:rsidP="00125F47">
      <w:pPr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>“Village People No More,” feature article, The Hour, June 29</w:t>
      </w:r>
      <w:r w:rsidRPr="001826F5">
        <w:rPr>
          <w:rFonts w:ascii="Helvetica" w:hAnsi="Helvetica"/>
          <w:color w:val="000000"/>
          <w:sz w:val="22"/>
          <w:szCs w:val="22"/>
          <w:vertAlign w:val="superscript"/>
        </w:rPr>
        <w:t>th</w:t>
      </w:r>
      <w:r w:rsidRPr="001826F5">
        <w:rPr>
          <w:rFonts w:ascii="Helvetica" w:hAnsi="Helvetica"/>
          <w:color w:val="000000"/>
          <w:sz w:val="22"/>
          <w:szCs w:val="22"/>
        </w:rPr>
        <w:t>, 2004.</w:t>
      </w:r>
    </w:p>
    <w:p w14:paraId="695161A8" w14:textId="77777777" w:rsidR="00125F47" w:rsidRPr="001826F5" w:rsidRDefault="00125F47" w:rsidP="00125F47">
      <w:pPr>
        <w:pStyle w:val="PlainText"/>
        <w:pBdr>
          <w:bottom w:val="single" w:sz="6" w:space="1" w:color="auto"/>
        </w:pBdr>
        <w:tabs>
          <w:tab w:val="left" w:pos="2260"/>
        </w:tabs>
        <w:jc w:val="both"/>
        <w:rPr>
          <w:rFonts w:ascii="Helvetica" w:hAnsi="Helvetica"/>
          <w:color w:val="000000"/>
          <w:sz w:val="22"/>
          <w:szCs w:val="22"/>
        </w:rPr>
      </w:pPr>
    </w:p>
    <w:p w14:paraId="721C4837" w14:textId="77777777" w:rsidR="00125F47" w:rsidRPr="001826F5" w:rsidRDefault="00125F47" w:rsidP="00125F47">
      <w:pPr>
        <w:pStyle w:val="PlainText"/>
        <w:pBdr>
          <w:bottom w:val="single" w:sz="6" w:space="1" w:color="auto"/>
        </w:pBdr>
        <w:tabs>
          <w:tab w:val="left" w:pos="2260"/>
        </w:tabs>
        <w:jc w:val="both"/>
        <w:rPr>
          <w:rFonts w:ascii="Helvetica" w:hAnsi="Helvetica"/>
          <w:color w:val="000000"/>
          <w:sz w:val="22"/>
          <w:szCs w:val="22"/>
        </w:rPr>
      </w:pPr>
    </w:p>
    <w:p w14:paraId="420B4C2F" w14:textId="77777777" w:rsidR="00125F47" w:rsidRPr="001826F5" w:rsidRDefault="00125F47" w:rsidP="00125F47">
      <w:pPr>
        <w:pStyle w:val="PlainText"/>
        <w:pBdr>
          <w:bottom w:val="single" w:sz="6" w:space="1" w:color="auto"/>
        </w:pBdr>
        <w:tabs>
          <w:tab w:val="left" w:pos="2260"/>
        </w:tabs>
        <w:jc w:val="both"/>
        <w:rPr>
          <w:rFonts w:ascii="Helvetica" w:hAnsi="Helvetica"/>
          <w:color w:val="000000"/>
          <w:sz w:val="22"/>
          <w:szCs w:val="22"/>
        </w:rPr>
      </w:pPr>
    </w:p>
    <w:p w14:paraId="4676779F" w14:textId="77777777" w:rsidR="00125F47" w:rsidRPr="001826F5" w:rsidRDefault="00125F47" w:rsidP="00125F47">
      <w:pPr>
        <w:jc w:val="both"/>
        <w:rPr>
          <w:rFonts w:ascii="Helvetica" w:hAnsi="Helvetica"/>
          <w:b/>
          <w:sz w:val="22"/>
          <w:szCs w:val="22"/>
        </w:rPr>
      </w:pPr>
      <w:r w:rsidRPr="001826F5">
        <w:rPr>
          <w:rFonts w:ascii="Helvetica" w:hAnsi="Helvetica"/>
          <w:b/>
          <w:color w:val="000000"/>
          <w:sz w:val="22"/>
          <w:szCs w:val="22"/>
        </w:rPr>
        <w:t>SPEAKING ENGAGMENTS</w:t>
      </w:r>
    </w:p>
    <w:p w14:paraId="49D7F2B7" w14:textId="77777777" w:rsidR="00125F47" w:rsidRPr="001826F5" w:rsidRDefault="00125F47" w:rsidP="00125F47">
      <w:pPr>
        <w:rPr>
          <w:rFonts w:ascii="Helvetica" w:hAnsi="Helvetica"/>
          <w:b/>
          <w:color w:val="000000"/>
          <w:sz w:val="22"/>
          <w:szCs w:val="22"/>
        </w:rPr>
      </w:pPr>
    </w:p>
    <w:p w14:paraId="7C873C28" w14:textId="5D1B61BA" w:rsidR="00125F47" w:rsidRPr="001826F5" w:rsidRDefault="00125F47" w:rsidP="00125F47">
      <w:pPr>
        <w:rPr>
          <w:rFonts w:ascii="Helvetica" w:hAnsi="Helvetica"/>
          <w:b/>
          <w:color w:val="000000"/>
          <w:sz w:val="22"/>
          <w:szCs w:val="22"/>
          <w:u w:val="single"/>
        </w:rPr>
      </w:pPr>
      <w:r w:rsidRPr="001826F5">
        <w:rPr>
          <w:rFonts w:ascii="Helvetica" w:hAnsi="Helvetica"/>
          <w:b/>
          <w:color w:val="000000"/>
          <w:sz w:val="22"/>
          <w:szCs w:val="22"/>
          <w:u w:val="single"/>
        </w:rPr>
        <w:t>Academic</w:t>
      </w:r>
    </w:p>
    <w:p w14:paraId="71C74E1A" w14:textId="4D39BFC5" w:rsidR="008524A3" w:rsidRPr="001826F5" w:rsidRDefault="008524A3" w:rsidP="00661D1A">
      <w:pPr>
        <w:rPr>
          <w:rFonts w:ascii="Helvetica" w:hAnsi="Helvetica"/>
          <w:sz w:val="22"/>
          <w:szCs w:val="22"/>
        </w:rPr>
      </w:pPr>
      <w:r w:rsidRPr="001826F5">
        <w:rPr>
          <w:rStyle w:val="markedcontent"/>
          <w:rFonts w:ascii="Helvetica" w:hAnsi="Helvetica"/>
          <w:sz w:val="22"/>
          <w:szCs w:val="22"/>
        </w:rPr>
        <w:t>“</w:t>
      </w:r>
      <w:r w:rsidRPr="001826F5">
        <w:rPr>
          <w:rFonts w:ascii="Helvetica" w:hAnsi="Helvetica"/>
          <w:sz w:val="22"/>
          <w:szCs w:val="22"/>
        </w:rPr>
        <w:t>The Servant Class of Gulistan: Gender, Race and Affective labor in the Late-Qajar Harem</w:t>
      </w:r>
      <w:r w:rsidR="00661D1A" w:rsidRPr="001826F5">
        <w:rPr>
          <w:rFonts w:ascii="Helvetica" w:hAnsi="Helvetica"/>
          <w:sz w:val="22"/>
          <w:szCs w:val="22"/>
        </w:rPr>
        <w:t xml:space="preserve">,” </w:t>
      </w:r>
      <w:r w:rsidR="00661D1A" w:rsidRPr="001826F5">
        <w:rPr>
          <w:rFonts w:ascii="Helvetica" w:hAnsi="Helvetica"/>
          <w:sz w:val="22"/>
          <w:szCs w:val="22"/>
        </w:rPr>
        <w:t xml:space="preserve">Middle East Studies Association Annual Conference, </w:t>
      </w:r>
      <w:proofErr w:type="spellStart"/>
      <w:r w:rsidR="00661D1A" w:rsidRPr="001826F5">
        <w:rPr>
          <w:rFonts w:ascii="Helvetica" w:hAnsi="Helvetica"/>
          <w:sz w:val="22"/>
          <w:szCs w:val="22"/>
        </w:rPr>
        <w:t>Denvor</w:t>
      </w:r>
      <w:proofErr w:type="spellEnd"/>
      <w:r w:rsidR="00661D1A" w:rsidRPr="001826F5">
        <w:rPr>
          <w:rFonts w:ascii="Helvetica" w:hAnsi="Helvetica"/>
          <w:sz w:val="22"/>
          <w:szCs w:val="22"/>
        </w:rPr>
        <w:t>,</w:t>
      </w:r>
      <w:r w:rsidR="00661D1A" w:rsidRPr="001826F5">
        <w:rPr>
          <w:rFonts w:ascii="Helvetica" w:hAnsi="Helvetica"/>
          <w:sz w:val="22"/>
          <w:szCs w:val="22"/>
        </w:rPr>
        <w:t xml:space="preserve"> CO, (forthcoming, </w:t>
      </w:r>
      <w:r w:rsidR="000E47E8" w:rsidRPr="001826F5">
        <w:rPr>
          <w:rFonts w:ascii="Helvetica" w:hAnsi="Helvetica"/>
          <w:sz w:val="22"/>
          <w:szCs w:val="22"/>
        </w:rPr>
        <w:t>November</w:t>
      </w:r>
      <w:r w:rsidR="00661D1A" w:rsidRPr="001826F5">
        <w:rPr>
          <w:rFonts w:ascii="Helvetica" w:hAnsi="Helvetica"/>
          <w:sz w:val="22"/>
          <w:szCs w:val="22"/>
        </w:rPr>
        <w:t xml:space="preserve"> 2022)</w:t>
      </w:r>
      <w:r w:rsidR="00661D1A" w:rsidRPr="001826F5">
        <w:rPr>
          <w:rFonts w:ascii="Helvetica" w:hAnsi="Helvetica"/>
          <w:sz w:val="22"/>
          <w:szCs w:val="22"/>
        </w:rPr>
        <w:t>.</w:t>
      </w:r>
    </w:p>
    <w:p w14:paraId="0CCE673A" w14:textId="77777777" w:rsidR="00661D1A" w:rsidRPr="001826F5" w:rsidRDefault="00661D1A" w:rsidP="00661D1A">
      <w:pPr>
        <w:rPr>
          <w:rStyle w:val="markedcontent"/>
          <w:rFonts w:ascii="Helvetica" w:hAnsi="Helvetica"/>
          <w:sz w:val="22"/>
          <w:szCs w:val="22"/>
        </w:rPr>
      </w:pPr>
    </w:p>
    <w:p w14:paraId="7E80FF2C" w14:textId="33AB434A" w:rsidR="009D55C0" w:rsidRPr="001826F5" w:rsidRDefault="009D55C0" w:rsidP="005078A4">
      <w:pPr>
        <w:rPr>
          <w:rFonts w:ascii="Helvetica" w:hAnsi="Helvetica"/>
          <w:sz w:val="22"/>
          <w:szCs w:val="22"/>
        </w:rPr>
      </w:pPr>
      <w:r w:rsidRPr="001826F5">
        <w:rPr>
          <w:rStyle w:val="markedcontent"/>
          <w:rFonts w:ascii="Helvetica" w:hAnsi="Helvetica"/>
          <w:sz w:val="22"/>
          <w:szCs w:val="22"/>
        </w:rPr>
        <w:t>“</w:t>
      </w:r>
      <w:r w:rsidRPr="001826F5">
        <w:rPr>
          <w:rStyle w:val="markedcontent"/>
          <w:rFonts w:ascii="Helvetica" w:hAnsi="Helvetica"/>
          <w:sz w:val="22"/>
          <w:szCs w:val="22"/>
        </w:rPr>
        <w:t>From Court Eunuch to Wealthy Urbanite: The Life and Afterlife of Aziz Khan</w:t>
      </w:r>
      <w:r w:rsidRPr="001826F5">
        <w:rPr>
          <w:rStyle w:val="markedcontent"/>
          <w:rFonts w:ascii="Helvetica" w:hAnsi="Helvetica"/>
          <w:sz w:val="22"/>
          <w:szCs w:val="22"/>
        </w:rPr>
        <w:t>,” Association for Iranian Studies Conference, Salamanca, August 2022.</w:t>
      </w:r>
      <w:r w:rsidRPr="001826F5">
        <w:rPr>
          <w:rFonts w:ascii="Helvetica" w:hAnsi="Helvetica"/>
          <w:sz w:val="22"/>
          <w:szCs w:val="22"/>
        </w:rPr>
        <w:br/>
      </w:r>
    </w:p>
    <w:p w14:paraId="6B1BB706" w14:textId="77777777" w:rsidR="00125F47" w:rsidRPr="001826F5" w:rsidRDefault="00125F47" w:rsidP="00125F47">
      <w:pPr>
        <w:rPr>
          <w:rFonts w:ascii="Helvetica" w:hAnsi="Helvetica"/>
          <w:sz w:val="22"/>
          <w:szCs w:val="22"/>
          <w:lang w:val="en-CA" w:eastAsia="en-GB"/>
        </w:rPr>
      </w:pPr>
      <w:r w:rsidRPr="001826F5">
        <w:rPr>
          <w:rFonts w:ascii="Helvetica" w:hAnsi="Helvetica"/>
          <w:bCs/>
          <w:color w:val="000000"/>
          <w:sz w:val="22"/>
          <w:szCs w:val="22"/>
        </w:rPr>
        <w:t xml:space="preserve">“Gender and Sexuality in the Archives,” </w:t>
      </w:r>
      <w:r w:rsidRPr="001826F5">
        <w:rPr>
          <w:rFonts w:ascii="Helvetica" w:hAnsi="Helvetica"/>
          <w:i/>
          <w:iCs/>
          <w:sz w:val="22"/>
          <w:szCs w:val="22"/>
          <w:lang w:val="en-CA" w:eastAsia="en-GB"/>
        </w:rPr>
        <w:t>Sexuality Research Seminar</w:t>
      </w:r>
      <w:r w:rsidRPr="001826F5">
        <w:rPr>
          <w:rFonts w:ascii="Helvetica" w:hAnsi="Helvetica"/>
          <w:sz w:val="22"/>
          <w:szCs w:val="22"/>
          <w:lang w:val="en-CA" w:eastAsia="en-GB"/>
        </w:rPr>
        <w:t>, Concordia University, March 2021.</w:t>
      </w:r>
    </w:p>
    <w:p w14:paraId="214961FC" w14:textId="77777777" w:rsidR="00125F47" w:rsidRPr="001826F5" w:rsidRDefault="00125F47" w:rsidP="00125F47">
      <w:pPr>
        <w:rPr>
          <w:rFonts w:ascii="Helvetica" w:hAnsi="Helvetica"/>
          <w:b/>
          <w:color w:val="000000"/>
          <w:sz w:val="22"/>
          <w:szCs w:val="22"/>
          <w:u w:val="single"/>
        </w:rPr>
      </w:pPr>
    </w:p>
    <w:p w14:paraId="1740BD51" w14:textId="77777777" w:rsidR="00125F47" w:rsidRPr="001826F5" w:rsidRDefault="00125F47" w:rsidP="00125F47">
      <w:pPr>
        <w:pStyle w:val="NoSpacing"/>
        <w:rPr>
          <w:rFonts w:ascii="Helvetica" w:hAnsi="Helvetica"/>
          <w:i/>
          <w:sz w:val="22"/>
          <w:szCs w:val="22"/>
        </w:rPr>
      </w:pPr>
      <w:r w:rsidRPr="001826F5">
        <w:rPr>
          <w:rFonts w:ascii="Helvetica" w:hAnsi="Helvetica"/>
          <w:color w:val="000000" w:themeColor="text1"/>
          <w:sz w:val="22"/>
          <w:szCs w:val="22"/>
        </w:rPr>
        <w:t>“</w:t>
      </w:r>
      <w:r w:rsidRPr="001826F5">
        <w:rPr>
          <w:rFonts w:ascii="Helvetica" w:hAnsi="Helvetica"/>
          <w:i/>
          <w:iCs/>
          <w:color w:val="000000" w:themeColor="text1"/>
          <w:sz w:val="22"/>
          <w:szCs w:val="22"/>
        </w:rPr>
        <w:t>Highlighting Hidden Stories: Examining the Relationship Between the African Continent and the Middle East,</w:t>
      </w:r>
      <w:r w:rsidRPr="001826F5">
        <w:rPr>
          <w:rFonts w:ascii="Helvetica" w:hAnsi="Helvetica"/>
          <w:color w:val="000000" w:themeColor="text1"/>
          <w:sz w:val="22"/>
          <w:szCs w:val="22"/>
        </w:rPr>
        <w:t>" Transnational Movements: Modernity, Enslavement and Domestic Labor Symposium, Near and Middle Eastern Studies, University of Toronto, January 2021.</w:t>
      </w:r>
    </w:p>
    <w:p w14:paraId="29AB8BD1" w14:textId="77777777" w:rsidR="00125F47" w:rsidRPr="001826F5" w:rsidRDefault="00125F47" w:rsidP="00125F47">
      <w:pPr>
        <w:rPr>
          <w:rFonts w:ascii="Helvetica" w:hAnsi="Helvetica"/>
          <w:color w:val="000000"/>
          <w:sz w:val="22"/>
          <w:szCs w:val="22"/>
          <w:u w:val="single"/>
        </w:rPr>
      </w:pPr>
    </w:p>
    <w:p w14:paraId="351F9E07" w14:textId="77777777" w:rsidR="00125F47" w:rsidRPr="001826F5" w:rsidRDefault="00125F47" w:rsidP="00125F47">
      <w:pPr>
        <w:pStyle w:val="Heading1"/>
        <w:spacing w:before="0" w:beforeAutospacing="0" w:after="0" w:afterAutospacing="0"/>
        <w:rPr>
          <w:rFonts w:ascii="Helvetica" w:hAnsi="Helvetica"/>
          <w:b w:val="0"/>
          <w:bCs w:val="0"/>
          <w:sz w:val="22"/>
          <w:szCs w:val="22"/>
        </w:rPr>
      </w:pPr>
      <w:r w:rsidRPr="001826F5">
        <w:rPr>
          <w:rFonts w:ascii="Helvetica" w:hAnsi="Helvetica"/>
          <w:b w:val="0"/>
          <w:bCs w:val="0"/>
          <w:color w:val="000000"/>
          <w:sz w:val="22"/>
          <w:szCs w:val="22"/>
        </w:rPr>
        <w:t>“</w:t>
      </w:r>
      <w:r w:rsidRPr="001826F5">
        <w:rPr>
          <w:rFonts w:ascii="Helvetica" w:hAnsi="Helvetica"/>
          <w:b w:val="0"/>
          <w:bCs w:val="0"/>
          <w:sz w:val="22"/>
          <w:szCs w:val="22"/>
        </w:rPr>
        <w:t xml:space="preserve">Reversing the Colonial Gaze: Persian Travelers Abroad,” with Hamid Dabashi and </w:t>
      </w:r>
      <w:proofErr w:type="spellStart"/>
      <w:r w:rsidRPr="001826F5">
        <w:rPr>
          <w:rFonts w:ascii="Helvetica" w:hAnsi="Helvetica"/>
          <w:b w:val="0"/>
          <w:bCs w:val="0"/>
          <w:sz w:val="22"/>
          <w:szCs w:val="22"/>
        </w:rPr>
        <w:t>Lior</w:t>
      </w:r>
      <w:proofErr w:type="spellEnd"/>
      <w:r w:rsidRPr="001826F5">
        <w:rPr>
          <w:rFonts w:ascii="Helvetica" w:hAnsi="Helvetica"/>
          <w:b w:val="0"/>
          <w:bCs w:val="0"/>
          <w:sz w:val="22"/>
          <w:szCs w:val="22"/>
        </w:rPr>
        <w:t xml:space="preserve"> </w:t>
      </w:r>
      <w:proofErr w:type="spellStart"/>
      <w:r w:rsidRPr="001826F5">
        <w:rPr>
          <w:rFonts w:ascii="Helvetica" w:hAnsi="Helvetica"/>
          <w:b w:val="0"/>
          <w:bCs w:val="0"/>
          <w:sz w:val="22"/>
          <w:szCs w:val="22"/>
        </w:rPr>
        <w:t>Sternfeld</w:t>
      </w:r>
      <w:proofErr w:type="spellEnd"/>
      <w:r w:rsidRPr="001826F5">
        <w:rPr>
          <w:rFonts w:ascii="Helvetica" w:hAnsi="Helvetica"/>
          <w:b w:val="0"/>
          <w:bCs w:val="0"/>
          <w:sz w:val="22"/>
          <w:szCs w:val="22"/>
        </w:rPr>
        <w:t xml:space="preserve">, Iranian Studies Initiative, NYU, Spring 2020. </w:t>
      </w:r>
    </w:p>
    <w:p w14:paraId="18FE48DD" w14:textId="77777777" w:rsidR="00125F47" w:rsidRPr="001826F5" w:rsidRDefault="00125F47" w:rsidP="00125F47">
      <w:pPr>
        <w:pStyle w:val="Heading1"/>
        <w:spacing w:before="0" w:beforeAutospacing="0" w:after="0" w:afterAutospacing="0"/>
        <w:rPr>
          <w:rFonts w:ascii="Helvetica" w:hAnsi="Helvetica"/>
          <w:b w:val="0"/>
          <w:bCs w:val="0"/>
          <w:sz w:val="22"/>
          <w:szCs w:val="22"/>
        </w:rPr>
      </w:pPr>
    </w:p>
    <w:p w14:paraId="6E3E0359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bCs/>
          <w:color w:val="000000"/>
          <w:sz w:val="22"/>
          <w:szCs w:val="22"/>
        </w:rPr>
        <w:t>“Labor, Intimacy and Power: The Servant Class of Gulistan Harem in Late-Qajar Iran,</w:t>
      </w:r>
      <w:r w:rsidRPr="001826F5">
        <w:rPr>
          <w:rFonts w:ascii="Helvetica" w:hAnsi="Helvetica"/>
          <w:b/>
          <w:color w:val="000000"/>
          <w:sz w:val="22"/>
          <w:szCs w:val="22"/>
        </w:rPr>
        <w:t xml:space="preserve">” </w:t>
      </w:r>
      <w:r w:rsidRPr="001826F5">
        <w:rPr>
          <w:rFonts w:ascii="Helvetica" w:hAnsi="Helvetica"/>
          <w:sz w:val="22"/>
          <w:szCs w:val="22"/>
        </w:rPr>
        <w:t>Middle East Studies Association Annual Conference, New Orleans, November 2019.</w:t>
      </w:r>
    </w:p>
    <w:p w14:paraId="5C136EF5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</w:p>
    <w:p w14:paraId="70949022" w14:textId="77777777" w:rsidR="00125F47" w:rsidRPr="001826F5" w:rsidRDefault="00125F47" w:rsidP="00125F47">
      <w:pPr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lastRenderedPageBreak/>
        <w:t>“</w:t>
      </w:r>
      <w:proofErr w:type="spellStart"/>
      <w:r w:rsidRPr="001826F5">
        <w:rPr>
          <w:rFonts w:ascii="Helvetica" w:hAnsi="Helvetica"/>
          <w:color w:val="000000"/>
          <w:sz w:val="22"/>
          <w:szCs w:val="22"/>
        </w:rPr>
        <w:t>Everyday</w:t>
      </w:r>
      <w:proofErr w:type="spellEnd"/>
      <w:r w:rsidRPr="001826F5">
        <w:rPr>
          <w:rFonts w:ascii="Helvetica" w:hAnsi="Helvetica"/>
          <w:color w:val="000000"/>
          <w:sz w:val="22"/>
          <w:szCs w:val="22"/>
        </w:rPr>
        <w:t xml:space="preserve"> Royal Harem Lives,” </w:t>
      </w:r>
      <w:r w:rsidRPr="001826F5">
        <w:rPr>
          <w:rFonts w:ascii="Helvetica" w:hAnsi="Helvetica"/>
          <w:sz w:val="22"/>
          <w:szCs w:val="22"/>
        </w:rPr>
        <w:t>Iranian Studies Initiative</w:t>
      </w:r>
      <w:r w:rsidRPr="001826F5">
        <w:rPr>
          <w:rFonts w:ascii="Helvetica" w:hAnsi="Helvetica"/>
          <w:i/>
          <w:color w:val="000000"/>
          <w:sz w:val="22"/>
          <w:szCs w:val="22"/>
        </w:rPr>
        <w:t xml:space="preserve">, </w:t>
      </w:r>
      <w:r w:rsidRPr="001826F5">
        <w:rPr>
          <w:rFonts w:ascii="Helvetica" w:hAnsi="Helvetica"/>
          <w:color w:val="000000"/>
          <w:sz w:val="22"/>
          <w:szCs w:val="22"/>
        </w:rPr>
        <w:t>NYU, Spring 2019</w:t>
      </w:r>
    </w:p>
    <w:p w14:paraId="0E6A4E1C" w14:textId="77777777" w:rsidR="00125F47" w:rsidRPr="001826F5" w:rsidRDefault="00125F47" w:rsidP="00125F47">
      <w:pPr>
        <w:rPr>
          <w:rFonts w:ascii="Helvetica" w:hAnsi="Helvetica"/>
          <w:color w:val="000000"/>
          <w:sz w:val="22"/>
          <w:szCs w:val="22"/>
        </w:rPr>
      </w:pPr>
    </w:p>
    <w:p w14:paraId="1F432F10" w14:textId="77777777" w:rsidR="00125F47" w:rsidRPr="001826F5" w:rsidRDefault="00125F47" w:rsidP="00125F47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 xml:space="preserve">“Iranian Encounters,” </w:t>
      </w:r>
      <w:r w:rsidRPr="001826F5">
        <w:rPr>
          <w:rFonts w:ascii="Helvetica" w:hAnsi="Helvetica"/>
          <w:sz w:val="22"/>
          <w:szCs w:val="22"/>
        </w:rPr>
        <w:t>Iranian Studies Initiative</w:t>
      </w:r>
      <w:r w:rsidRPr="001826F5">
        <w:rPr>
          <w:rFonts w:ascii="Helvetica" w:hAnsi="Helvetica"/>
          <w:color w:val="000000"/>
          <w:sz w:val="22"/>
          <w:szCs w:val="22"/>
        </w:rPr>
        <w:t>, NYU, Fall 2018</w:t>
      </w:r>
    </w:p>
    <w:p w14:paraId="6F7136B3" w14:textId="77777777" w:rsidR="00125F47" w:rsidRPr="001826F5" w:rsidRDefault="00125F47" w:rsidP="00125F47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</w:p>
    <w:p w14:paraId="654C7294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sz w:val="22"/>
          <w:szCs w:val="22"/>
        </w:rPr>
        <w:t>“In the Shadows of Gulistan: The Servant Class of Nasir al-Din Shah’s Court and Harem,” Middle East Studies Association Annual Conference, Washington, DC, October 2017.</w:t>
      </w:r>
    </w:p>
    <w:p w14:paraId="40D473DA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</w:p>
    <w:p w14:paraId="316D551A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sz w:val="22"/>
          <w:szCs w:val="22"/>
        </w:rPr>
        <w:t xml:space="preserve">“Inside Out: Locating Gulistan Harem in the City Center,” </w:t>
      </w:r>
      <w:r w:rsidRPr="001826F5">
        <w:rPr>
          <w:rFonts w:ascii="Helvetica" w:hAnsi="Helvetica"/>
          <w:i/>
          <w:sz w:val="22"/>
          <w:szCs w:val="22"/>
        </w:rPr>
        <w:t>Toronto Initiative for Iranian Studies Seminar Series</w:t>
      </w:r>
      <w:r w:rsidRPr="001826F5">
        <w:rPr>
          <w:rFonts w:ascii="Helvetica" w:hAnsi="Helvetica"/>
          <w:sz w:val="22"/>
          <w:szCs w:val="22"/>
        </w:rPr>
        <w:t>, University of Toronto, Fall 2016.</w:t>
      </w:r>
    </w:p>
    <w:p w14:paraId="4A66974B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</w:p>
    <w:p w14:paraId="5CC6F1B6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sz w:val="22"/>
          <w:szCs w:val="22"/>
        </w:rPr>
        <w:t xml:space="preserve">“Interiority and the City Center: Locating the Gulistan Harem,” </w:t>
      </w:r>
      <w:r w:rsidRPr="001826F5">
        <w:rPr>
          <w:rFonts w:ascii="Helvetica" w:hAnsi="Helvetica"/>
          <w:i/>
          <w:sz w:val="22"/>
          <w:szCs w:val="22"/>
        </w:rPr>
        <w:t>New Mappings: Zoning Gender, Sexuality and Space in the Modern Iranian City,</w:t>
      </w:r>
      <w:r w:rsidRPr="001826F5">
        <w:rPr>
          <w:rFonts w:ascii="Helvetica" w:hAnsi="Helvetica"/>
          <w:sz w:val="22"/>
          <w:szCs w:val="22"/>
        </w:rPr>
        <w:t xml:space="preserve"> Middle East Studies Association Annual Conference, Denver, CO, November 2015.</w:t>
      </w:r>
    </w:p>
    <w:p w14:paraId="5733A84F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</w:p>
    <w:p w14:paraId="73CCCCB1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sz w:val="22"/>
          <w:szCs w:val="22"/>
        </w:rPr>
        <w:t xml:space="preserve">“Reimagining Domesticities in late Qajar Iran,” Middle East Studies Association Annual Conference, Washington, DC, November 2014. </w:t>
      </w:r>
    </w:p>
    <w:p w14:paraId="12D59505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</w:p>
    <w:p w14:paraId="26C297E4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sz w:val="22"/>
          <w:szCs w:val="22"/>
        </w:rPr>
        <w:t>“Affective Bonds and Familial Relationships in Nasser al-Din Shah’s Harem,” International Society of Iranian Studies, Concordia University, Montreal, QC, August 2014.</w:t>
      </w:r>
    </w:p>
    <w:p w14:paraId="1249CCB7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</w:p>
    <w:p w14:paraId="343F3583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sz w:val="22"/>
          <w:szCs w:val="22"/>
        </w:rPr>
        <w:t>“Harems, Households and Gendered Residencies: Revisiting the Women’s Quarter in Late 19</w:t>
      </w:r>
      <w:r w:rsidRPr="001826F5">
        <w:rPr>
          <w:rFonts w:ascii="Helvetica" w:hAnsi="Helvetica"/>
          <w:sz w:val="22"/>
          <w:szCs w:val="22"/>
          <w:vertAlign w:val="superscript"/>
        </w:rPr>
        <w:t>th</w:t>
      </w:r>
      <w:r w:rsidRPr="001826F5">
        <w:rPr>
          <w:rFonts w:ascii="Helvetica" w:hAnsi="Helvetica"/>
          <w:sz w:val="22"/>
          <w:szCs w:val="22"/>
        </w:rPr>
        <w:t xml:space="preserve"> Century Gulistan Palace,” Berkshire Conference on Women and Gender History, University of Toronto, May 2014.</w:t>
      </w:r>
    </w:p>
    <w:p w14:paraId="77F4C2CB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</w:p>
    <w:p w14:paraId="03E1EEA5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sz w:val="22"/>
          <w:szCs w:val="22"/>
        </w:rPr>
        <w:t>“Navigating the Archives: Historical Research in Iran,” Iranian Studies Seminar Series, University of Toronto, January 2014.</w:t>
      </w:r>
    </w:p>
    <w:p w14:paraId="0D8CDE07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</w:p>
    <w:p w14:paraId="702E5ADA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sz w:val="22"/>
          <w:szCs w:val="22"/>
        </w:rPr>
        <w:t>“Gendering Modernity: The Rise of Women’s Movement in Iran,” Iranian Modernity Symposium, University of Toronto, Toronto, April 2010.</w:t>
      </w:r>
    </w:p>
    <w:p w14:paraId="3D6052C2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</w:p>
    <w:p w14:paraId="3353B62B" w14:textId="77777777" w:rsidR="00125F47" w:rsidRPr="001826F5" w:rsidRDefault="00125F47" w:rsidP="00125F47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 xml:space="preserve">“The Pirates Leave the Village: Performing New Forms of Queer Space,” </w:t>
      </w:r>
      <w:r w:rsidRPr="001826F5">
        <w:rPr>
          <w:rFonts w:ascii="Helvetica" w:hAnsi="Helvetica"/>
          <w:i/>
          <w:color w:val="000000"/>
          <w:sz w:val="22"/>
          <w:szCs w:val="22"/>
        </w:rPr>
        <w:t>R/</w:t>
      </w:r>
      <w:proofErr w:type="spellStart"/>
      <w:r w:rsidRPr="001826F5">
        <w:rPr>
          <w:rFonts w:ascii="Helvetica" w:hAnsi="Helvetica"/>
          <w:i/>
          <w:color w:val="000000"/>
          <w:sz w:val="22"/>
          <w:szCs w:val="22"/>
        </w:rPr>
        <w:t>EvolutionIII</w:t>
      </w:r>
      <w:proofErr w:type="spellEnd"/>
      <w:r w:rsidRPr="001826F5">
        <w:rPr>
          <w:rFonts w:ascii="Helvetica" w:hAnsi="Helvetica"/>
          <w:i/>
          <w:color w:val="000000"/>
          <w:sz w:val="22"/>
          <w:szCs w:val="22"/>
        </w:rPr>
        <w:t>: Pop</w:t>
      </w:r>
      <w:r w:rsidRPr="001826F5">
        <w:rPr>
          <w:rFonts w:ascii="Helvetica" w:hAnsi="Helvetica"/>
          <w:color w:val="000000"/>
          <w:sz w:val="22"/>
          <w:szCs w:val="22"/>
        </w:rPr>
        <w:t>, An International Graduate Conference, Concordia University, Montreal, Quebec, March 2004.</w:t>
      </w:r>
    </w:p>
    <w:p w14:paraId="2D80535C" w14:textId="77777777" w:rsidR="00125F47" w:rsidRPr="001826F5" w:rsidRDefault="00125F47" w:rsidP="00125F47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</w:p>
    <w:p w14:paraId="2F0AABB1" w14:textId="77777777" w:rsidR="00125F47" w:rsidRPr="001826F5" w:rsidRDefault="00125F47" w:rsidP="00125F47">
      <w:pPr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>"</w:t>
      </w:r>
      <w:proofErr w:type="spellStart"/>
      <w:r w:rsidRPr="001826F5">
        <w:rPr>
          <w:rFonts w:ascii="Helvetica" w:hAnsi="Helvetica"/>
          <w:color w:val="000000"/>
          <w:sz w:val="22"/>
          <w:szCs w:val="22"/>
        </w:rPr>
        <w:t>Sex'in</w:t>
      </w:r>
      <w:proofErr w:type="spellEnd"/>
      <w:r w:rsidRPr="001826F5">
        <w:rPr>
          <w:rFonts w:ascii="Helvetica" w:hAnsi="Helvetica"/>
          <w:color w:val="000000"/>
          <w:sz w:val="22"/>
          <w:szCs w:val="22"/>
        </w:rPr>
        <w:t xml:space="preserve"> the City:</w:t>
      </w:r>
      <w:r w:rsidRPr="001826F5">
        <w:rPr>
          <w:rFonts w:ascii="Helvetica" w:hAnsi="Helvetica"/>
          <w:b/>
          <w:color w:val="000000"/>
          <w:sz w:val="22"/>
          <w:szCs w:val="22"/>
          <w:lang w:val="en-GB"/>
        </w:rPr>
        <w:t xml:space="preserve"> </w:t>
      </w:r>
      <w:r w:rsidRPr="001826F5">
        <w:rPr>
          <w:rFonts w:ascii="Helvetica" w:hAnsi="Helvetica"/>
          <w:color w:val="000000"/>
          <w:sz w:val="22"/>
          <w:szCs w:val="22"/>
          <w:lang w:val="en-GB"/>
        </w:rPr>
        <w:t>The Social Production of Space in Montreal’s Lower Main,"</w:t>
      </w:r>
      <w:r w:rsidRPr="001826F5">
        <w:rPr>
          <w:rFonts w:ascii="Helvetica" w:hAnsi="Helvetica"/>
          <w:color w:val="000000"/>
          <w:sz w:val="22"/>
          <w:szCs w:val="22"/>
        </w:rPr>
        <w:t xml:space="preserve"> Canadian Communications Association Conference, Dalhousie University, Halifax, NS, May 2003.</w:t>
      </w:r>
    </w:p>
    <w:p w14:paraId="476972C7" w14:textId="77777777" w:rsidR="00125F47" w:rsidRPr="001826F5" w:rsidRDefault="00125F47" w:rsidP="00125F47">
      <w:pPr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 xml:space="preserve">"Embodying National Narratives: A Critique of Representations of Islamic Femininity in the Works of Shirin Neshat", R/Evolution II: Gender, Sexualities, Ideologies, An International Graduate Conference, Concordia University, Montreal, </w:t>
      </w:r>
      <w:proofErr w:type="gramStart"/>
      <w:r w:rsidRPr="001826F5">
        <w:rPr>
          <w:rFonts w:ascii="Helvetica" w:hAnsi="Helvetica"/>
          <w:color w:val="000000"/>
          <w:sz w:val="22"/>
          <w:szCs w:val="22"/>
        </w:rPr>
        <w:t>Quebec,  March</w:t>
      </w:r>
      <w:proofErr w:type="gramEnd"/>
      <w:r w:rsidRPr="001826F5">
        <w:rPr>
          <w:rFonts w:ascii="Helvetica" w:hAnsi="Helvetica"/>
          <w:color w:val="000000"/>
          <w:sz w:val="22"/>
          <w:szCs w:val="22"/>
        </w:rPr>
        <w:t xml:space="preserve"> x2003.</w:t>
      </w:r>
    </w:p>
    <w:p w14:paraId="33650F17" w14:textId="77777777" w:rsidR="00125F47" w:rsidRPr="001826F5" w:rsidRDefault="00125F47" w:rsidP="00125F47">
      <w:pPr>
        <w:jc w:val="both"/>
        <w:rPr>
          <w:rFonts w:ascii="Helvetica" w:hAnsi="Helvetica"/>
          <w:color w:val="000000"/>
          <w:sz w:val="22"/>
          <w:szCs w:val="22"/>
        </w:rPr>
      </w:pPr>
    </w:p>
    <w:p w14:paraId="4700B42E" w14:textId="77777777" w:rsidR="00125F47" w:rsidRPr="001826F5" w:rsidRDefault="00125F47" w:rsidP="00125F47">
      <w:pPr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>"Crisis and Constituency", Canadian Communications Association Conference, University of Toronto, Toronto Ontario, May 2002.</w:t>
      </w:r>
    </w:p>
    <w:p w14:paraId="010D25DA" w14:textId="77777777" w:rsidR="00125F47" w:rsidRPr="001826F5" w:rsidRDefault="00125F47" w:rsidP="00125F47">
      <w:pPr>
        <w:jc w:val="both"/>
        <w:rPr>
          <w:rFonts w:ascii="Helvetica" w:hAnsi="Helvetica"/>
          <w:color w:val="000000"/>
          <w:sz w:val="22"/>
          <w:szCs w:val="22"/>
        </w:rPr>
      </w:pPr>
    </w:p>
    <w:p w14:paraId="7071C734" w14:textId="77777777" w:rsidR="00125F47" w:rsidRPr="001826F5" w:rsidRDefault="00125F47" w:rsidP="00125F47">
      <w:pPr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b/>
          <w:bCs/>
          <w:sz w:val="22"/>
          <w:szCs w:val="22"/>
          <w:u w:val="single"/>
        </w:rPr>
        <w:t>Cultural</w:t>
      </w:r>
    </w:p>
    <w:p w14:paraId="57F3F9C5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sz w:val="22"/>
          <w:szCs w:val="22"/>
        </w:rPr>
        <w:t>“Facing the Crisis: In Conversation with Dean Spade,” Toronto Queer Film Festival, virtual event, April 2022.</w:t>
      </w:r>
    </w:p>
    <w:p w14:paraId="45C1E4E4" w14:textId="77777777" w:rsidR="00125F47" w:rsidRPr="001826F5" w:rsidRDefault="00125F47" w:rsidP="00125F47">
      <w:pPr>
        <w:jc w:val="both"/>
        <w:rPr>
          <w:rFonts w:ascii="Helvetica" w:hAnsi="Helvetica"/>
          <w:b/>
          <w:bCs/>
          <w:sz w:val="22"/>
          <w:szCs w:val="22"/>
        </w:rPr>
      </w:pPr>
    </w:p>
    <w:p w14:paraId="3A76CF01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sz w:val="22"/>
          <w:szCs w:val="22"/>
        </w:rPr>
        <w:t>“Jumana Manna: Musical Movements, Historical Deposits,” Mercer Union, Toronto, 2017.</w:t>
      </w:r>
    </w:p>
    <w:p w14:paraId="7AF01A79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</w:p>
    <w:p w14:paraId="68348E3D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sz w:val="22"/>
          <w:szCs w:val="22"/>
        </w:rPr>
        <w:lastRenderedPageBreak/>
        <w:t xml:space="preserve">“Larissa </w:t>
      </w:r>
      <w:proofErr w:type="spellStart"/>
      <w:r w:rsidRPr="001826F5">
        <w:rPr>
          <w:rFonts w:ascii="Helvetica" w:hAnsi="Helvetica"/>
          <w:sz w:val="22"/>
          <w:szCs w:val="22"/>
        </w:rPr>
        <w:t>Sansour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: Sci-Fi Trilogy” a Q&amp;A with the artist, </w:t>
      </w:r>
      <w:r w:rsidRPr="001826F5">
        <w:rPr>
          <w:rFonts w:ascii="Helvetica" w:hAnsi="Helvetica"/>
          <w:i/>
          <w:sz w:val="22"/>
          <w:szCs w:val="22"/>
        </w:rPr>
        <w:t xml:space="preserve">Toronto Palestine Film Festival, </w:t>
      </w:r>
      <w:r w:rsidRPr="001826F5">
        <w:rPr>
          <w:rFonts w:ascii="Helvetica" w:hAnsi="Helvetica"/>
          <w:sz w:val="22"/>
          <w:szCs w:val="22"/>
        </w:rPr>
        <w:t>TIFF Bell Lightbox, Toronto, 2016.</w:t>
      </w:r>
    </w:p>
    <w:p w14:paraId="4341A4C9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</w:p>
    <w:p w14:paraId="485B78B4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sz w:val="22"/>
          <w:szCs w:val="22"/>
        </w:rPr>
        <w:t xml:space="preserve">“Gender in the Archives, Archiving Gender”, </w:t>
      </w:r>
      <w:r w:rsidRPr="001826F5">
        <w:rPr>
          <w:rFonts w:ascii="Helvetica" w:hAnsi="Helvetica"/>
          <w:i/>
          <w:sz w:val="22"/>
          <w:szCs w:val="22"/>
        </w:rPr>
        <w:t>Hello Guggenheim</w:t>
      </w:r>
      <w:r w:rsidRPr="001826F5">
        <w:rPr>
          <w:rFonts w:ascii="Helvetica" w:hAnsi="Helvetica"/>
          <w:sz w:val="22"/>
          <w:szCs w:val="22"/>
        </w:rPr>
        <w:t xml:space="preserve"> program presented by </w:t>
      </w:r>
      <w:proofErr w:type="spellStart"/>
      <w:r w:rsidRPr="001826F5">
        <w:rPr>
          <w:rFonts w:ascii="Helvetica" w:hAnsi="Helvetica"/>
          <w:sz w:val="22"/>
          <w:szCs w:val="22"/>
        </w:rPr>
        <w:t>Bidoun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 project as part of </w:t>
      </w:r>
      <w:r w:rsidRPr="001826F5">
        <w:rPr>
          <w:rFonts w:ascii="Helvetica" w:hAnsi="Helvetica"/>
          <w:i/>
          <w:sz w:val="22"/>
          <w:szCs w:val="22"/>
        </w:rPr>
        <w:t xml:space="preserve">But a Storm Is Blowing from Paradise: Contemporary Art of the Middle East, </w:t>
      </w:r>
      <w:r w:rsidRPr="001826F5">
        <w:rPr>
          <w:rFonts w:ascii="Helvetica" w:hAnsi="Helvetica"/>
          <w:sz w:val="22"/>
          <w:szCs w:val="22"/>
        </w:rPr>
        <w:t>Guggenheim Museum, New York, 2016.</w:t>
      </w:r>
    </w:p>
    <w:p w14:paraId="78326861" w14:textId="77777777" w:rsidR="00125F47" w:rsidRPr="001826F5" w:rsidRDefault="00125F47" w:rsidP="00125F47">
      <w:pPr>
        <w:pStyle w:val="NormalWeb"/>
        <w:jc w:val="both"/>
        <w:rPr>
          <w:rFonts w:ascii="Helvetica" w:hAnsi="Helvetica"/>
          <w:b/>
          <w:sz w:val="22"/>
          <w:szCs w:val="22"/>
        </w:rPr>
      </w:pPr>
      <w:r w:rsidRPr="001826F5">
        <w:rPr>
          <w:rFonts w:ascii="Helvetica" w:hAnsi="Helvetica"/>
          <w:sz w:val="22"/>
          <w:szCs w:val="22"/>
        </w:rPr>
        <w:t>“Decolonizing the Archive”, roundtable discussion with</w:t>
      </w:r>
      <w:r w:rsidRPr="001826F5">
        <w:rPr>
          <w:rFonts w:ascii="Helvetica" w:hAnsi="Helvetica"/>
          <w:b/>
          <w:sz w:val="22"/>
          <w:szCs w:val="22"/>
        </w:rPr>
        <w:t xml:space="preserve"> </w:t>
      </w:r>
      <w:r w:rsidRPr="001826F5">
        <w:rPr>
          <w:rStyle w:val="Strong"/>
          <w:rFonts w:ascii="Helvetica" w:hAnsi="Helvetica"/>
          <w:b w:val="0"/>
          <w:bCs w:val="0"/>
          <w:sz w:val="22"/>
          <w:szCs w:val="22"/>
        </w:rPr>
        <w:t xml:space="preserve">Jennifer </w:t>
      </w:r>
      <w:proofErr w:type="spellStart"/>
      <w:r w:rsidRPr="001826F5">
        <w:rPr>
          <w:rStyle w:val="Strong"/>
          <w:rFonts w:ascii="Helvetica" w:hAnsi="Helvetica"/>
          <w:b w:val="0"/>
          <w:bCs w:val="0"/>
          <w:sz w:val="22"/>
          <w:szCs w:val="22"/>
        </w:rPr>
        <w:t>Bajorek</w:t>
      </w:r>
      <w:proofErr w:type="spellEnd"/>
      <w:r w:rsidRPr="001826F5">
        <w:rPr>
          <w:rStyle w:val="Strong"/>
          <w:rFonts w:ascii="Helvetica" w:hAnsi="Helvetica"/>
          <w:b w:val="0"/>
          <w:bCs w:val="0"/>
          <w:sz w:val="22"/>
          <w:szCs w:val="22"/>
        </w:rPr>
        <w:t xml:space="preserve">, Sameer Farooq, John Greyson, and Julie MacArthur, part of </w:t>
      </w:r>
      <w:r w:rsidRPr="001826F5">
        <w:rPr>
          <w:rStyle w:val="Strong"/>
          <w:rFonts w:ascii="Helvetica" w:hAnsi="Helvetica"/>
          <w:b w:val="0"/>
          <w:bCs w:val="0"/>
          <w:i/>
          <w:sz w:val="22"/>
          <w:szCs w:val="22"/>
        </w:rPr>
        <w:t xml:space="preserve">The Day After </w:t>
      </w:r>
      <w:r w:rsidRPr="001826F5">
        <w:rPr>
          <w:rStyle w:val="Strong"/>
          <w:rFonts w:ascii="Helvetica" w:hAnsi="Helvetica"/>
          <w:b w:val="0"/>
          <w:bCs w:val="0"/>
          <w:sz w:val="22"/>
          <w:szCs w:val="22"/>
        </w:rPr>
        <w:t>exhibition by Maryam Jafri, Blackwood Gallery, Toronto, February 2016.</w:t>
      </w:r>
      <w:r w:rsidRPr="001826F5">
        <w:rPr>
          <w:rFonts w:ascii="Helvetica" w:hAnsi="Helvetica"/>
          <w:b/>
          <w:sz w:val="22"/>
          <w:szCs w:val="22"/>
        </w:rPr>
        <w:t xml:space="preserve"> </w:t>
      </w:r>
    </w:p>
    <w:p w14:paraId="40DB4D05" w14:textId="77777777" w:rsidR="00125F47" w:rsidRPr="001826F5" w:rsidRDefault="00125F47" w:rsidP="00125F47">
      <w:pPr>
        <w:pStyle w:val="NormalWeb"/>
        <w:jc w:val="both"/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sz w:val="22"/>
          <w:szCs w:val="22"/>
        </w:rPr>
        <w:t xml:space="preserve">“Visualizing the Arab Spring,” </w:t>
      </w:r>
      <w:r w:rsidRPr="001826F5">
        <w:rPr>
          <w:rFonts w:ascii="Helvetica" w:hAnsi="Helvetica"/>
          <w:i/>
          <w:sz w:val="22"/>
          <w:szCs w:val="22"/>
        </w:rPr>
        <w:t>kaf,</w:t>
      </w:r>
      <w:r w:rsidRPr="001826F5">
        <w:rPr>
          <w:rFonts w:ascii="Helvetica" w:hAnsi="Helvetica"/>
          <w:sz w:val="22"/>
          <w:szCs w:val="22"/>
        </w:rPr>
        <w:t xml:space="preserve"> Tehran, May 2015.</w:t>
      </w:r>
    </w:p>
    <w:p w14:paraId="3826955B" w14:textId="77777777" w:rsidR="00125F47" w:rsidRPr="001826F5" w:rsidRDefault="00125F47" w:rsidP="00125F47">
      <w:pPr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 xml:space="preserve">“The Bookmobile Book Launch”, Q&amp;A with Jon Davies, Art </w:t>
      </w:r>
      <w:proofErr w:type="spellStart"/>
      <w:r w:rsidRPr="001826F5">
        <w:rPr>
          <w:rFonts w:ascii="Helvetica" w:hAnsi="Helvetica"/>
          <w:color w:val="000000"/>
          <w:sz w:val="22"/>
          <w:szCs w:val="22"/>
        </w:rPr>
        <w:t>Metroploe</w:t>
      </w:r>
      <w:proofErr w:type="spellEnd"/>
      <w:r w:rsidRPr="001826F5">
        <w:rPr>
          <w:rFonts w:ascii="Helvetica" w:hAnsi="Helvetica"/>
          <w:color w:val="000000"/>
          <w:sz w:val="22"/>
          <w:szCs w:val="22"/>
        </w:rPr>
        <w:t>, Toronto, 2015.</w:t>
      </w:r>
    </w:p>
    <w:p w14:paraId="3B3C840C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</w:p>
    <w:p w14:paraId="1BA29ED9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sz w:val="22"/>
          <w:szCs w:val="22"/>
        </w:rPr>
        <w:t xml:space="preserve">“Coming After, Looking Back”, The Power Plant Sunday Scene presented as part of </w:t>
      </w:r>
      <w:r w:rsidRPr="001826F5">
        <w:rPr>
          <w:rFonts w:ascii="Helvetica" w:hAnsi="Helvetica"/>
          <w:i/>
          <w:sz w:val="22"/>
          <w:szCs w:val="22"/>
        </w:rPr>
        <w:t>Coming After</w:t>
      </w:r>
      <w:r w:rsidRPr="001826F5">
        <w:rPr>
          <w:rFonts w:ascii="Helvetica" w:hAnsi="Helvetica"/>
          <w:sz w:val="22"/>
          <w:szCs w:val="22"/>
        </w:rPr>
        <w:t>, curated by Jon Davies, Toronto, 2012.</w:t>
      </w:r>
    </w:p>
    <w:p w14:paraId="48B4A02E" w14:textId="77777777" w:rsidR="00125F47" w:rsidRPr="001826F5" w:rsidRDefault="00125F47" w:rsidP="00125F47">
      <w:pPr>
        <w:jc w:val="both"/>
        <w:rPr>
          <w:rFonts w:ascii="Helvetica" w:hAnsi="Helvetica"/>
          <w:sz w:val="22"/>
          <w:szCs w:val="22"/>
        </w:rPr>
      </w:pPr>
    </w:p>
    <w:p w14:paraId="5471EB23" w14:textId="77777777" w:rsidR="00125F47" w:rsidRPr="001826F5" w:rsidRDefault="00125F47" w:rsidP="00125F47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>“Queer Resistance and the War on Terror,” Culture Shock, McGill University, November 2007.</w:t>
      </w:r>
    </w:p>
    <w:p w14:paraId="3156832B" w14:textId="77777777" w:rsidR="00125F47" w:rsidRPr="001826F5" w:rsidRDefault="00125F47" w:rsidP="00125F47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</w:p>
    <w:p w14:paraId="5EF2E036" w14:textId="77777777" w:rsidR="00125F47" w:rsidRPr="001826F5" w:rsidRDefault="00125F47" w:rsidP="00125F47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>“Montreal as Contested Space”, RAD FROSH Panel, McGill University, September 2006.</w:t>
      </w:r>
    </w:p>
    <w:p w14:paraId="26905E6C" w14:textId="77777777" w:rsidR="00125F47" w:rsidRPr="001826F5" w:rsidRDefault="00125F47" w:rsidP="00125F47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</w:p>
    <w:p w14:paraId="0B8310CE" w14:textId="77777777" w:rsidR="00125F47" w:rsidRPr="001826F5" w:rsidRDefault="00125F47" w:rsidP="00125F47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>“Pride, Shame and Occupation: queer in the Middle East,” Out Against Occupation, McGill University, August 2006.</w:t>
      </w:r>
    </w:p>
    <w:p w14:paraId="3E2871D3" w14:textId="77777777" w:rsidR="00125F47" w:rsidRPr="001826F5" w:rsidRDefault="00125F47" w:rsidP="00125F47">
      <w:pPr>
        <w:pBdr>
          <w:bottom w:val="single" w:sz="6" w:space="1" w:color="auto"/>
        </w:pBdr>
        <w:jc w:val="both"/>
        <w:rPr>
          <w:rFonts w:ascii="Helvetica" w:hAnsi="Helvetica"/>
          <w:sz w:val="22"/>
          <w:szCs w:val="22"/>
        </w:rPr>
      </w:pPr>
    </w:p>
    <w:p w14:paraId="7747AFC7" w14:textId="77777777" w:rsidR="007D388C" w:rsidRPr="001826F5" w:rsidRDefault="007D388C" w:rsidP="007D388C">
      <w:pPr>
        <w:jc w:val="both"/>
        <w:rPr>
          <w:rFonts w:ascii="Helvetica" w:hAnsi="Helvetica"/>
          <w:b/>
          <w:sz w:val="22"/>
          <w:szCs w:val="22"/>
          <w:u w:val="single"/>
        </w:rPr>
      </w:pPr>
    </w:p>
    <w:p w14:paraId="17357331" w14:textId="77777777" w:rsidR="007D388C" w:rsidRPr="001826F5" w:rsidRDefault="007D388C" w:rsidP="0000234A">
      <w:pPr>
        <w:pStyle w:val="PlainText"/>
        <w:jc w:val="both"/>
        <w:rPr>
          <w:rFonts w:ascii="Helvetica" w:hAnsi="Helvetica"/>
          <w:b/>
          <w:color w:val="000000"/>
          <w:sz w:val="22"/>
          <w:szCs w:val="22"/>
        </w:rPr>
      </w:pPr>
    </w:p>
    <w:p w14:paraId="04723E87" w14:textId="7C129DD8" w:rsidR="00B6799C" w:rsidRPr="001826F5" w:rsidRDefault="00BE5B25" w:rsidP="0000234A">
      <w:pPr>
        <w:pStyle w:val="PlainText"/>
        <w:jc w:val="both"/>
        <w:rPr>
          <w:rFonts w:ascii="Helvetica" w:hAnsi="Helvetica"/>
          <w:b/>
          <w:color w:val="000000"/>
          <w:sz w:val="22"/>
          <w:szCs w:val="22"/>
          <w:u w:val="single"/>
        </w:rPr>
      </w:pPr>
      <w:r w:rsidRPr="001826F5">
        <w:rPr>
          <w:rFonts w:ascii="Helvetica" w:hAnsi="Helvetica"/>
          <w:b/>
          <w:color w:val="000000"/>
          <w:sz w:val="22"/>
          <w:szCs w:val="22"/>
          <w:u w:val="single"/>
        </w:rPr>
        <w:t>Public Programming</w:t>
      </w:r>
      <w:r w:rsidR="00B6799C" w:rsidRPr="001826F5">
        <w:rPr>
          <w:rFonts w:ascii="Helvetica" w:hAnsi="Helvetica"/>
          <w:b/>
          <w:color w:val="000000"/>
          <w:sz w:val="22"/>
          <w:szCs w:val="22"/>
          <w:u w:val="single"/>
        </w:rPr>
        <w:t xml:space="preserve"> </w:t>
      </w:r>
    </w:p>
    <w:p w14:paraId="07D0A15B" w14:textId="41AB62DD" w:rsidR="00B6799C" w:rsidRPr="001826F5" w:rsidRDefault="007D388C" w:rsidP="0000234A">
      <w:pPr>
        <w:pStyle w:val="PlainText"/>
        <w:jc w:val="both"/>
        <w:rPr>
          <w:rFonts w:ascii="Helvetica" w:hAnsi="Helvetica"/>
          <w:bCs/>
          <w:color w:val="000000"/>
          <w:sz w:val="22"/>
          <w:szCs w:val="22"/>
        </w:rPr>
      </w:pPr>
      <w:r w:rsidRPr="001826F5">
        <w:rPr>
          <w:rFonts w:ascii="Helvetica" w:hAnsi="Helvetica"/>
          <w:bCs/>
          <w:color w:val="000000"/>
          <w:sz w:val="22"/>
          <w:szCs w:val="22"/>
        </w:rPr>
        <w:t>Toronto Initiative for Iranian Studies, committee member, University of Toronto and York University joint collaboration</w:t>
      </w:r>
      <w:r w:rsidR="00CE33C5" w:rsidRPr="001826F5">
        <w:rPr>
          <w:rFonts w:ascii="Helvetica" w:hAnsi="Helvetica"/>
          <w:bCs/>
          <w:color w:val="000000"/>
          <w:sz w:val="22"/>
          <w:szCs w:val="22"/>
        </w:rPr>
        <w:t xml:space="preserve"> (2020-present): speaking series featuring contemporary scholars in Iranian Studies.</w:t>
      </w:r>
    </w:p>
    <w:p w14:paraId="353BB73C" w14:textId="77777777" w:rsidR="007D388C" w:rsidRPr="001826F5" w:rsidRDefault="007D388C" w:rsidP="0000234A">
      <w:pPr>
        <w:pStyle w:val="PlainText"/>
        <w:jc w:val="both"/>
        <w:rPr>
          <w:rFonts w:ascii="Helvetica" w:hAnsi="Helvetica"/>
          <w:bCs/>
          <w:iCs/>
          <w:color w:val="000000"/>
          <w:sz w:val="22"/>
          <w:szCs w:val="22"/>
        </w:rPr>
      </w:pPr>
    </w:p>
    <w:p w14:paraId="50395D4C" w14:textId="24C5041E" w:rsidR="00295816" w:rsidRPr="001826F5" w:rsidRDefault="00295816" w:rsidP="0000234A">
      <w:pPr>
        <w:pStyle w:val="PlainText"/>
        <w:jc w:val="both"/>
        <w:rPr>
          <w:rFonts w:ascii="Helvetica" w:hAnsi="Helvetica"/>
          <w:bCs/>
          <w:iCs/>
          <w:color w:val="000000"/>
          <w:sz w:val="22"/>
          <w:szCs w:val="22"/>
        </w:rPr>
      </w:pPr>
      <w:r w:rsidRPr="001826F5">
        <w:rPr>
          <w:rFonts w:ascii="Helvetica" w:hAnsi="Helvetica"/>
          <w:bCs/>
          <w:iCs/>
          <w:color w:val="000000"/>
          <w:sz w:val="22"/>
          <w:szCs w:val="22"/>
        </w:rPr>
        <w:t xml:space="preserve">Iranian Studies Initiative at NYU, </w:t>
      </w:r>
      <w:r w:rsidR="00447E23" w:rsidRPr="001826F5">
        <w:rPr>
          <w:rFonts w:ascii="Helvetica" w:hAnsi="Helvetica"/>
          <w:bCs/>
          <w:iCs/>
          <w:color w:val="000000"/>
          <w:sz w:val="22"/>
          <w:szCs w:val="22"/>
        </w:rPr>
        <w:t>s</w:t>
      </w:r>
      <w:r w:rsidR="00B6799C" w:rsidRPr="001826F5">
        <w:rPr>
          <w:rFonts w:ascii="Helvetica" w:hAnsi="Helvetica"/>
          <w:bCs/>
          <w:iCs/>
          <w:color w:val="000000"/>
          <w:sz w:val="22"/>
          <w:szCs w:val="22"/>
        </w:rPr>
        <w:t xml:space="preserve">teering </w:t>
      </w:r>
      <w:r w:rsidR="00447E23" w:rsidRPr="001826F5">
        <w:rPr>
          <w:rFonts w:ascii="Helvetica" w:hAnsi="Helvetica"/>
          <w:bCs/>
          <w:iCs/>
          <w:color w:val="000000"/>
          <w:sz w:val="22"/>
          <w:szCs w:val="22"/>
        </w:rPr>
        <w:t>c</w:t>
      </w:r>
      <w:r w:rsidR="00B6799C" w:rsidRPr="001826F5">
        <w:rPr>
          <w:rFonts w:ascii="Helvetica" w:hAnsi="Helvetica"/>
          <w:bCs/>
          <w:iCs/>
          <w:color w:val="000000"/>
          <w:sz w:val="22"/>
          <w:szCs w:val="22"/>
        </w:rPr>
        <w:t>ommittee member</w:t>
      </w:r>
      <w:r w:rsidR="00BC0E62" w:rsidRPr="001826F5">
        <w:rPr>
          <w:rFonts w:ascii="Helvetica" w:hAnsi="Helvetica"/>
          <w:bCs/>
          <w:iCs/>
          <w:color w:val="000000"/>
          <w:sz w:val="22"/>
          <w:szCs w:val="22"/>
        </w:rPr>
        <w:t xml:space="preserve">, </w:t>
      </w:r>
      <w:r w:rsidRPr="001826F5">
        <w:rPr>
          <w:rFonts w:ascii="Helvetica" w:hAnsi="Helvetica"/>
          <w:bCs/>
          <w:iCs/>
          <w:color w:val="000000"/>
          <w:sz w:val="22"/>
          <w:szCs w:val="22"/>
        </w:rPr>
        <w:t>New York City (2018-present)</w:t>
      </w:r>
      <w:r w:rsidR="00447E23" w:rsidRPr="001826F5">
        <w:rPr>
          <w:rFonts w:ascii="Helvetica" w:hAnsi="Helvetica"/>
          <w:bCs/>
          <w:iCs/>
          <w:color w:val="000000"/>
          <w:sz w:val="22"/>
          <w:szCs w:val="22"/>
        </w:rPr>
        <w:t>:</w:t>
      </w:r>
      <w:r w:rsidR="00B94442" w:rsidRPr="001826F5">
        <w:rPr>
          <w:rFonts w:ascii="Helvetica" w:hAnsi="Helvetica"/>
          <w:sz w:val="22"/>
          <w:szCs w:val="22"/>
        </w:rPr>
        <w:t xml:space="preserve"> event series aimed at providing an intellectual space for NYU faculty, students, and the general public to engage with Iranian history, culture and society. </w:t>
      </w:r>
    </w:p>
    <w:p w14:paraId="663DA57E" w14:textId="77777777" w:rsidR="00295816" w:rsidRPr="001826F5" w:rsidRDefault="00295816" w:rsidP="0000234A">
      <w:pPr>
        <w:pStyle w:val="PlainText"/>
        <w:jc w:val="both"/>
        <w:rPr>
          <w:rFonts w:ascii="Helvetica" w:hAnsi="Helvetica"/>
          <w:b/>
          <w:iCs/>
          <w:color w:val="000000"/>
          <w:sz w:val="22"/>
          <w:szCs w:val="22"/>
        </w:rPr>
      </w:pPr>
    </w:p>
    <w:p w14:paraId="38355829" w14:textId="21127BBE" w:rsidR="0099675E" w:rsidRPr="001826F5" w:rsidRDefault="0099675E" w:rsidP="0000234A">
      <w:pPr>
        <w:pStyle w:val="PlainText"/>
        <w:jc w:val="both"/>
        <w:rPr>
          <w:rFonts w:ascii="Helvetica" w:hAnsi="Helvetica"/>
          <w:bCs/>
          <w:color w:val="000000"/>
          <w:sz w:val="22"/>
          <w:szCs w:val="22"/>
        </w:rPr>
      </w:pPr>
      <w:r w:rsidRPr="001826F5">
        <w:rPr>
          <w:rFonts w:ascii="Helvetica" w:hAnsi="Helvetica"/>
          <w:bCs/>
          <w:i/>
          <w:color w:val="000000"/>
          <w:sz w:val="22"/>
          <w:szCs w:val="22"/>
        </w:rPr>
        <w:t>kaf</w:t>
      </w:r>
      <w:r w:rsidRPr="001826F5">
        <w:rPr>
          <w:rFonts w:ascii="Helvetica" w:hAnsi="Helvetica"/>
          <w:bCs/>
          <w:color w:val="000000"/>
          <w:sz w:val="22"/>
          <w:szCs w:val="22"/>
        </w:rPr>
        <w:t>,</w:t>
      </w:r>
      <w:r w:rsidR="00295816" w:rsidRPr="001826F5">
        <w:rPr>
          <w:rFonts w:ascii="Helvetica" w:hAnsi="Helvetica"/>
          <w:bCs/>
          <w:color w:val="000000"/>
          <w:sz w:val="22"/>
          <w:szCs w:val="22"/>
        </w:rPr>
        <w:t xml:space="preserve"> </w:t>
      </w:r>
      <w:r w:rsidR="00447E23" w:rsidRPr="001826F5">
        <w:rPr>
          <w:rFonts w:ascii="Helvetica" w:hAnsi="Helvetica"/>
          <w:bCs/>
          <w:color w:val="000000"/>
          <w:sz w:val="22"/>
          <w:szCs w:val="22"/>
        </w:rPr>
        <w:t>c</w:t>
      </w:r>
      <w:r w:rsidRPr="001826F5">
        <w:rPr>
          <w:rFonts w:ascii="Helvetica" w:hAnsi="Helvetica"/>
          <w:bCs/>
          <w:color w:val="000000"/>
          <w:sz w:val="22"/>
          <w:szCs w:val="22"/>
        </w:rPr>
        <w:t xml:space="preserve">ollective </w:t>
      </w:r>
      <w:r w:rsidR="00447E23" w:rsidRPr="001826F5">
        <w:rPr>
          <w:rFonts w:ascii="Helvetica" w:hAnsi="Helvetica"/>
          <w:bCs/>
          <w:color w:val="000000"/>
          <w:sz w:val="22"/>
          <w:szCs w:val="22"/>
        </w:rPr>
        <w:t>m</w:t>
      </w:r>
      <w:r w:rsidRPr="001826F5">
        <w:rPr>
          <w:rFonts w:ascii="Helvetica" w:hAnsi="Helvetica"/>
          <w:bCs/>
          <w:color w:val="000000"/>
          <w:sz w:val="22"/>
          <w:szCs w:val="22"/>
        </w:rPr>
        <w:t>ember</w:t>
      </w:r>
      <w:r w:rsidR="00295816" w:rsidRPr="001826F5">
        <w:rPr>
          <w:rFonts w:ascii="Helvetica" w:hAnsi="Helvetica"/>
          <w:bCs/>
          <w:color w:val="000000"/>
          <w:sz w:val="22"/>
          <w:szCs w:val="22"/>
        </w:rPr>
        <w:t>, Tehran</w:t>
      </w:r>
      <w:r w:rsidRPr="001826F5">
        <w:rPr>
          <w:rFonts w:ascii="Helvetica" w:hAnsi="Helvetica"/>
          <w:bCs/>
          <w:color w:val="000000"/>
          <w:sz w:val="22"/>
          <w:szCs w:val="22"/>
        </w:rPr>
        <w:t xml:space="preserve"> (2010-2015)</w:t>
      </w:r>
      <w:r w:rsidR="009E25D0" w:rsidRPr="001826F5">
        <w:rPr>
          <w:rFonts w:ascii="Helvetica" w:hAnsi="Helvetica"/>
          <w:bCs/>
          <w:color w:val="000000"/>
          <w:sz w:val="22"/>
          <w:szCs w:val="22"/>
        </w:rPr>
        <w:t xml:space="preserve">: </w:t>
      </w:r>
      <w:r w:rsidR="00B6799C" w:rsidRPr="001826F5">
        <w:rPr>
          <w:rFonts w:ascii="Helvetica" w:hAnsi="Helvetica"/>
          <w:sz w:val="22"/>
          <w:szCs w:val="22"/>
        </w:rPr>
        <w:t>a Tehran-based underground cultural space with a</w:t>
      </w:r>
      <w:r w:rsidRPr="001826F5">
        <w:rPr>
          <w:rFonts w:ascii="Helvetica" w:hAnsi="Helvetica"/>
          <w:sz w:val="22"/>
          <w:szCs w:val="22"/>
        </w:rPr>
        <w:t xml:space="preserve"> mandate to serve Tehran’s </w:t>
      </w:r>
      <w:r w:rsidR="00B6799C" w:rsidRPr="001826F5">
        <w:rPr>
          <w:rFonts w:ascii="Helvetica" w:hAnsi="Helvetica"/>
          <w:sz w:val="22"/>
          <w:szCs w:val="22"/>
        </w:rPr>
        <w:t>intellectual, artistic and</w:t>
      </w:r>
      <w:r w:rsidRPr="001826F5">
        <w:rPr>
          <w:rFonts w:ascii="Helvetica" w:hAnsi="Helvetica"/>
          <w:sz w:val="22"/>
          <w:szCs w:val="22"/>
        </w:rPr>
        <w:t xml:space="preserve"> culture community through experimental programming and</w:t>
      </w:r>
      <w:r w:rsidR="00BC0E62" w:rsidRPr="001826F5">
        <w:rPr>
          <w:rFonts w:ascii="Helvetica" w:hAnsi="Helvetica"/>
          <w:sz w:val="22"/>
          <w:szCs w:val="22"/>
        </w:rPr>
        <w:t xml:space="preserve"> </w:t>
      </w:r>
      <w:r w:rsidRPr="001826F5">
        <w:rPr>
          <w:rFonts w:ascii="Helvetica" w:hAnsi="Helvetica"/>
          <w:sz w:val="22"/>
          <w:szCs w:val="22"/>
        </w:rPr>
        <w:t xml:space="preserve">pedagogical models, as well an archive and library. </w:t>
      </w:r>
    </w:p>
    <w:p w14:paraId="7183FDA0" w14:textId="77777777" w:rsidR="0099675E" w:rsidRPr="001826F5" w:rsidRDefault="0099675E" w:rsidP="0000234A">
      <w:pPr>
        <w:pStyle w:val="PlainText"/>
        <w:jc w:val="both"/>
        <w:rPr>
          <w:rFonts w:ascii="Helvetica" w:hAnsi="Helvetica"/>
          <w:b/>
          <w:color w:val="000000"/>
          <w:sz w:val="22"/>
          <w:szCs w:val="22"/>
        </w:rPr>
      </w:pPr>
    </w:p>
    <w:p w14:paraId="02EA7FBF" w14:textId="11CE0DC2" w:rsidR="0099675E" w:rsidRPr="001826F5" w:rsidRDefault="0099675E" w:rsidP="0000234A">
      <w:pPr>
        <w:pStyle w:val="Achievement"/>
        <w:numPr>
          <w:ilvl w:val="0"/>
          <w:numId w:val="0"/>
        </w:numPr>
        <w:tabs>
          <w:tab w:val="left" w:pos="2790"/>
        </w:tabs>
        <w:spacing w:after="0" w:line="240" w:lineRule="auto"/>
        <w:rPr>
          <w:rFonts w:ascii="Helvetica" w:hAnsi="Helvetica"/>
          <w:bCs/>
          <w:sz w:val="22"/>
          <w:szCs w:val="22"/>
        </w:rPr>
      </w:pPr>
      <w:r w:rsidRPr="001826F5">
        <w:rPr>
          <w:rFonts w:ascii="Helvetica" w:hAnsi="Helvetica"/>
          <w:bCs/>
          <w:sz w:val="22"/>
          <w:szCs w:val="22"/>
        </w:rPr>
        <w:t xml:space="preserve">La Centrale Galerie Powerhouse, </w:t>
      </w:r>
      <w:r w:rsidR="00447E23" w:rsidRPr="001826F5">
        <w:rPr>
          <w:rFonts w:ascii="Helvetica" w:hAnsi="Helvetica"/>
          <w:bCs/>
          <w:sz w:val="22"/>
          <w:szCs w:val="22"/>
        </w:rPr>
        <w:t>p</w:t>
      </w:r>
      <w:r w:rsidRPr="001826F5">
        <w:rPr>
          <w:rFonts w:ascii="Helvetica" w:hAnsi="Helvetica"/>
          <w:bCs/>
          <w:sz w:val="22"/>
          <w:szCs w:val="22"/>
        </w:rPr>
        <w:t xml:space="preserve">rogramming </w:t>
      </w:r>
      <w:r w:rsidR="00447E23" w:rsidRPr="001826F5">
        <w:rPr>
          <w:rFonts w:ascii="Helvetica" w:hAnsi="Helvetica"/>
          <w:bCs/>
          <w:sz w:val="22"/>
          <w:szCs w:val="22"/>
        </w:rPr>
        <w:t>c</w:t>
      </w:r>
      <w:r w:rsidRPr="001826F5">
        <w:rPr>
          <w:rFonts w:ascii="Helvetica" w:hAnsi="Helvetica"/>
          <w:bCs/>
          <w:sz w:val="22"/>
          <w:szCs w:val="22"/>
        </w:rPr>
        <w:t>ommittee</w:t>
      </w:r>
      <w:r w:rsidR="00447E23" w:rsidRPr="001826F5">
        <w:rPr>
          <w:rFonts w:ascii="Helvetica" w:hAnsi="Helvetica"/>
          <w:bCs/>
          <w:sz w:val="22"/>
          <w:szCs w:val="22"/>
        </w:rPr>
        <w:t xml:space="preserve"> member</w:t>
      </w:r>
      <w:r w:rsidR="009E25D0" w:rsidRPr="001826F5">
        <w:rPr>
          <w:rFonts w:ascii="Helvetica" w:hAnsi="Helvetica"/>
          <w:bCs/>
          <w:sz w:val="22"/>
          <w:szCs w:val="22"/>
        </w:rPr>
        <w:t>,</w:t>
      </w:r>
      <w:r w:rsidRPr="001826F5">
        <w:rPr>
          <w:rFonts w:ascii="Helvetica" w:hAnsi="Helvetica"/>
          <w:bCs/>
          <w:color w:val="000000"/>
          <w:sz w:val="22"/>
          <w:szCs w:val="22"/>
        </w:rPr>
        <w:t xml:space="preserve"> </w:t>
      </w:r>
      <w:r w:rsidR="00295816" w:rsidRPr="001826F5">
        <w:rPr>
          <w:rFonts w:ascii="Helvetica" w:hAnsi="Helvetica"/>
          <w:bCs/>
          <w:color w:val="000000"/>
          <w:sz w:val="22"/>
          <w:szCs w:val="22"/>
        </w:rPr>
        <w:t xml:space="preserve">Montreal </w:t>
      </w:r>
      <w:r w:rsidRPr="001826F5">
        <w:rPr>
          <w:rFonts w:ascii="Helvetica" w:hAnsi="Helvetica"/>
          <w:bCs/>
          <w:sz w:val="22"/>
          <w:szCs w:val="22"/>
        </w:rPr>
        <w:t>(2006-2010)</w:t>
      </w:r>
      <w:r w:rsidR="009E25D0" w:rsidRPr="001826F5">
        <w:rPr>
          <w:rFonts w:ascii="Helvetica" w:hAnsi="Helvetica"/>
          <w:bCs/>
          <w:sz w:val="22"/>
          <w:szCs w:val="22"/>
        </w:rPr>
        <w:t xml:space="preserve">: </w:t>
      </w:r>
      <w:r w:rsidR="00295816" w:rsidRPr="001826F5">
        <w:rPr>
          <w:rFonts w:ascii="Helvetica" w:hAnsi="Helvetica"/>
          <w:color w:val="000000"/>
          <w:sz w:val="22"/>
          <w:szCs w:val="22"/>
        </w:rPr>
        <w:t xml:space="preserve">oldest feminist </w:t>
      </w:r>
      <w:r w:rsidR="009E25D0" w:rsidRPr="001826F5">
        <w:rPr>
          <w:rFonts w:ascii="Helvetica" w:hAnsi="Helvetica"/>
          <w:color w:val="000000"/>
          <w:sz w:val="22"/>
          <w:szCs w:val="22"/>
        </w:rPr>
        <w:t xml:space="preserve">art </w:t>
      </w:r>
      <w:r w:rsidR="00295816" w:rsidRPr="001826F5">
        <w:rPr>
          <w:rFonts w:ascii="Helvetica" w:hAnsi="Helvetica"/>
          <w:color w:val="000000"/>
          <w:sz w:val="22"/>
          <w:szCs w:val="22"/>
        </w:rPr>
        <w:t>gallery in North America.</w:t>
      </w:r>
    </w:p>
    <w:p w14:paraId="79337BC7" w14:textId="0BDB6286" w:rsidR="0099675E" w:rsidRPr="001826F5" w:rsidRDefault="0099675E" w:rsidP="0000234A">
      <w:pPr>
        <w:pStyle w:val="Achievement"/>
        <w:numPr>
          <w:ilvl w:val="0"/>
          <w:numId w:val="0"/>
        </w:numPr>
        <w:tabs>
          <w:tab w:val="left" w:pos="2790"/>
        </w:tabs>
        <w:rPr>
          <w:rFonts w:ascii="Helvetica" w:hAnsi="Helvetica"/>
          <w:color w:val="000000"/>
          <w:sz w:val="22"/>
          <w:szCs w:val="22"/>
        </w:rPr>
      </w:pPr>
    </w:p>
    <w:p w14:paraId="5BB0D021" w14:textId="58B15861" w:rsidR="00295816" w:rsidRPr="001826F5" w:rsidRDefault="00295816" w:rsidP="0000234A">
      <w:pPr>
        <w:pStyle w:val="Achievement"/>
        <w:numPr>
          <w:ilvl w:val="0"/>
          <w:numId w:val="0"/>
        </w:numPr>
        <w:tabs>
          <w:tab w:val="left" w:pos="2790"/>
        </w:tabs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 xml:space="preserve">Culture Shock McGill, </w:t>
      </w:r>
      <w:r w:rsidR="00597F47" w:rsidRPr="001826F5">
        <w:rPr>
          <w:rFonts w:ascii="Helvetica" w:hAnsi="Helvetica"/>
          <w:color w:val="000000"/>
          <w:sz w:val="22"/>
          <w:szCs w:val="22"/>
        </w:rPr>
        <w:t>f</w:t>
      </w:r>
      <w:r w:rsidRPr="001826F5">
        <w:rPr>
          <w:rFonts w:ascii="Helvetica" w:hAnsi="Helvetica"/>
          <w:color w:val="000000"/>
          <w:sz w:val="22"/>
          <w:szCs w:val="22"/>
        </w:rPr>
        <w:t xml:space="preserve">ounding </w:t>
      </w:r>
      <w:r w:rsidR="00597F47" w:rsidRPr="001826F5">
        <w:rPr>
          <w:rFonts w:ascii="Helvetica" w:hAnsi="Helvetica"/>
          <w:color w:val="000000"/>
          <w:sz w:val="22"/>
          <w:szCs w:val="22"/>
        </w:rPr>
        <w:t>m</w:t>
      </w:r>
      <w:r w:rsidRPr="001826F5">
        <w:rPr>
          <w:rFonts w:ascii="Helvetica" w:hAnsi="Helvetica"/>
          <w:color w:val="000000"/>
          <w:sz w:val="22"/>
          <w:szCs w:val="22"/>
        </w:rPr>
        <w:t>ember</w:t>
      </w:r>
      <w:r w:rsidR="009E25D0" w:rsidRPr="001826F5">
        <w:rPr>
          <w:rFonts w:ascii="Helvetica" w:hAnsi="Helvetica"/>
          <w:color w:val="000000"/>
          <w:sz w:val="22"/>
          <w:szCs w:val="22"/>
        </w:rPr>
        <w:t xml:space="preserve"> and </w:t>
      </w:r>
      <w:r w:rsidR="00597F47" w:rsidRPr="001826F5">
        <w:rPr>
          <w:rFonts w:ascii="Helvetica" w:hAnsi="Helvetica"/>
          <w:color w:val="000000"/>
          <w:sz w:val="22"/>
          <w:szCs w:val="22"/>
        </w:rPr>
        <w:t>p</w:t>
      </w:r>
      <w:r w:rsidR="009E25D0" w:rsidRPr="001826F5">
        <w:rPr>
          <w:rFonts w:ascii="Helvetica" w:hAnsi="Helvetica"/>
          <w:color w:val="000000"/>
          <w:sz w:val="22"/>
          <w:szCs w:val="22"/>
        </w:rPr>
        <w:t>rogrammer</w:t>
      </w:r>
      <w:r w:rsidRPr="001826F5">
        <w:rPr>
          <w:rFonts w:ascii="Helvetica" w:hAnsi="Helvetica"/>
          <w:color w:val="000000"/>
          <w:sz w:val="22"/>
          <w:szCs w:val="22"/>
        </w:rPr>
        <w:t>, Montreal (2006-2009)</w:t>
      </w:r>
      <w:r w:rsidR="009E25D0" w:rsidRPr="001826F5">
        <w:rPr>
          <w:rFonts w:ascii="Helvetica" w:hAnsi="Helvetica"/>
          <w:color w:val="000000"/>
          <w:sz w:val="22"/>
          <w:szCs w:val="22"/>
        </w:rPr>
        <w:t xml:space="preserve">: an </w:t>
      </w:r>
      <w:r w:rsidRPr="001826F5">
        <w:rPr>
          <w:rFonts w:ascii="Helvetica" w:hAnsi="Helvetica"/>
          <w:color w:val="000000"/>
          <w:sz w:val="22"/>
          <w:szCs w:val="22"/>
        </w:rPr>
        <w:t>annual two</w:t>
      </w:r>
      <w:r w:rsidR="009D48E4" w:rsidRPr="001826F5">
        <w:rPr>
          <w:rFonts w:ascii="Helvetica" w:hAnsi="Helvetica"/>
          <w:color w:val="000000"/>
          <w:sz w:val="22"/>
          <w:szCs w:val="22"/>
        </w:rPr>
        <w:t>-</w:t>
      </w:r>
      <w:r w:rsidRPr="001826F5">
        <w:rPr>
          <w:rFonts w:ascii="Helvetica" w:hAnsi="Helvetica"/>
          <w:color w:val="000000"/>
          <w:sz w:val="22"/>
          <w:szCs w:val="22"/>
        </w:rPr>
        <w:t xml:space="preserve">week long series of lectures, panel discussions and film screenings aimed </w:t>
      </w:r>
      <w:r w:rsidR="009E25D0" w:rsidRPr="001826F5">
        <w:rPr>
          <w:rFonts w:ascii="Helvetica" w:hAnsi="Helvetica"/>
          <w:color w:val="000000"/>
          <w:sz w:val="22"/>
          <w:szCs w:val="22"/>
        </w:rPr>
        <w:t xml:space="preserve">at </w:t>
      </w:r>
      <w:r w:rsidRPr="001826F5">
        <w:rPr>
          <w:rFonts w:ascii="Helvetica" w:hAnsi="Helvetica"/>
          <w:color w:val="000000"/>
          <w:sz w:val="22"/>
          <w:szCs w:val="22"/>
        </w:rPr>
        <w:t xml:space="preserve">highlighting critical voices from the margins.  </w:t>
      </w:r>
    </w:p>
    <w:p w14:paraId="292D680B" w14:textId="77777777" w:rsidR="00295816" w:rsidRPr="001826F5" w:rsidRDefault="00295816" w:rsidP="0000234A">
      <w:pPr>
        <w:pStyle w:val="Achievement"/>
        <w:numPr>
          <w:ilvl w:val="0"/>
          <w:numId w:val="0"/>
        </w:numPr>
        <w:tabs>
          <w:tab w:val="left" w:pos="2790"/>
        </w:tabs>
        <w:rPr>
          <w:rFonts w:ascii="Helvetica" w:hAnsi="Helvetica"/>
          <w:color w:val="000000"/>
          <w:sz w:val="22"/>
          <w:szCs w:val="22"/>
        </w:rPr>
      </w:pPr>
    </w:p>
    <w:p w14:paraId="645FE626" w14:textId="7AA9A08D" w:rsidR="005A4D9C" w:rsidRPr="001826F5" w:rsidRDefault="00295816" w:rsidP="0000234A">
      <w:pPr>
        <w:pStyle w:val="Achievement"/>
        <w:numPr>
          <w:ilvl w:val="0"/>
          <w:numId w:val="0"/>
        </w:numPr>
        <w:tabs>
          <w:tab w:val="left" w:pos="2790"/>
        </w:tabs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lastRenderedPageBreak/>
        <w:t>The Quebec Public Interest Research Group</w:t>
      </w:r>
      <w:r w:rsidR="00EE06AA" w:rsidRPr="001826F5">
        <w:rPr>
          <w:rFonts w:ascii="Helvetica" w:hAnsi="Helvetica"/>
          <w:color w:val="000000"/>
          <w:sz w:val="22"/>
          <w:szCs w:val="22"/>
        </w:rPr>
        <w:t xml:space="preserve"> at McGill University</w:t>
      </w:r>
      <w:r w:rsidRPr="001826F5">
        <w:rPr>
          <w:rFonts w:ascii="Helvetica" w:hAnsi="Helvetica"/>
          <w:color w:val="000000"/>
          <w:sz w:val="22"/>
          <w:szCs w:val="22"/>
        </w:rPr>
        <w:t xml:space="preserve">, </w:t>
      </w:r>
      <w:r w:rsidR="00597F47" w:rsidRPr="001826F5">
        <w:rPr>
          <w:rFonts w:ascii="Helvetica" w:hAnsi="Helvetica"/>
          <w:color w:val="000000"/>
          <w:sz w:val="22"/>
          <w:szCs w:val="22"/>
        </w:rPr>
        <w:t>p</w:t>
      </w:r>
      <w:r w:rsidRPr="001826F5">
        <w:rPr>
          <w:rFonts w:ascii="Helvetica" w:hAnsi="Helvetica"/>
          <w:color w:val="000000"/>
          <w:sz w:val="22"/>
          <w:szCs w:val="22"/>
        </w:rPr>
        <w:t xml:space="preserve">rogramming </w:t>
      </w:r>
      <w:r w:rsidR="00597F47" w:rsidRPr="001826F5">
        <w:rPr>
          <w:rFonts w:ascii="Helvetica" w:hAnsi="Helvetica"/>
          <w:color w:val="000000"/>
          <w:sz w:val="22"/>
          <w:szCs w:val="22"/>
        </w:rPr>
        <w:t>c</w:t>
      </w:r>
      <w:r w:rsidRPr="001826F5">
        <w:rPr>
          <w:rFonts w:ascii="Helvetica" w:hAnsi="Helvetica"/>
          <w:color w:val="000000"/>
          <w:sz w:val="22"/>
          <w:szCs w:val="22"/>
        </w:rPr>
        <w:t>oordinator</w:t>
      </w:r>
      <w:r w:rsidR="00597F47" w:rsidRPr="001826F5">
        <w:rPr>
          <w:rFonts w:ascii="Helvetica" w:hAnsi="Helvetica"/>
          <w:color w:val="000000"/>
          <w:sz w:val="22"/>
          <w:szCs w:val="22"/>
        </w:rPr>
        <w:t xml:space="preserve">, </w:t>
      </w:r>
      <w:r w:rsidR="00B6799C" w:rsidRPr="001826F5">
        <w:rPr>
          <w:rFonts w:ascii="Helvetica" w:hAnsi="Helvetica"/>
          <w:color w:val="000000"/>
          <w:sz w:val="22"/>
          <w:szCs w:val="22"/>
        </w:rPr>
        <w:t xml:space="preserve">Montreal, </w:t>
      </w:r>
      <w:r w:rsidRPr="001826F5">
        <w:rPr>
          <w:rFonts w:ascii="Helvetica" w:hAnsi="Helvetica"/>
          <w:color w:val="000000"/>
          <w:sz w:val="22"/>
          <w:szCs w:val="22"/>
        </w:rPr>
        <w:t>(2005-2009)</w:t>
      </w:r>
      <w:r w:rsidR="00E5543F" w:rsidRPr="001826F5">
        <w:rPr>
          <w:rFonts w:ascii="Helvetica" w:hAnsi="Helvetica"/>
          <w:color w:val="000000"/>
          <w:sz w:val="22"/>
          <w:szCs w:val="22"/>
        </w:rPr>
        <w:t xml:space="preserve">: </w:t>
      </w:r>
      <w:r w:rsidR="005A4D9C" w:rsidRPr="001826F5">
        <w:rPr>
          <w:rStyle w:val="Strong"/>
          <w:rFonts w:ascii="Helvetica" w:hAnsi="Helvetica"/>
          <w:b w:val="0"/>
          <w:bCs w:val="0"/>
          <w:sz w:val="22"/>
          <w:szCs w:val="22"/>
        </w:rPr>
        <w:t xml:space="preserve">QPIRG is a resource </w:t>
      </w:r>
      <w:r w:rsidR="00447E23" w:rsidRPr="001826F5">
        <w:rPr>
          <w:rStyle w:val="Strong"/>
          <w:rFonts w:ascii="Helvetica" w:hAnsi="Helvetica"/>
          <w:b w:val="0"/>
          <w:bCs w:val="0"/>
          <w:sz w:val="22"/>
          <w:szCs w:val="22"/>
        </w:rPr>
        <w:t>center</w:t>
      </w:r>
      <w:r w:rsidR="005A4D9C" w:rsidRPr="001826F5">
        <w:rPr>
          <w:rStyle w:val="Strong"/>
          <w:rFonts w:ascii="Helvetica" w:hAnsi="Helvetica"/>
          <w:b w:val="0"/>
          <w:bCs w:val="0"/>
          <w:sz w:val="22"/>
          <w:szCs w:val="22"/>
        </w:rPr>
        <w:t xml:space="preserve"> for student and community research and organizing that strive to raise awareness and support grassroots organizing around diverse social and environmental issues. </w:t>
      </w:r>
    </w:p>
    <w:p w14:paraId="73F6E5B4" w14:textId="77777777" w:rsidR="0099675E" w:rsidRPr="001826F5" w:rsidRDefault="0099675E" w:rsidP="0000234A">
      <w:pPr>
        <w:pStyle w:val="Achievement"/>
        <w:numPr>
          <w:ilvl w:val="0"/>
          <w:numId w:val="0"/>
        </w:numPr>
        <w:tabs>
          <w:tab w:val="left" w:pos="2790"/>
        </w:tabs>
        <w:rPr>
          <w:rFonts w:ascii="Helvetica" w:hAnsi="Helvetica"/>
          <w:color w:val="000000"/>
          <w:sz w:val="22"/>
          <w:szCs w:val="22"/>
        </w:rPr>
      </w:pPr>
    </w:p>
    <w:p w14:paraId="6AC9EE7F" w14:textId="1DD11045" w:rsidR="0099675E" w:rsidRPr="001826F5" w:rsidRDefault="0099675E" w:rsidP="0056209B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/>
          <w:bCs/>
          <w:sz w:val="22"/>
          <w:szCs w:val="22"/>
        </w:rPr>
      </w:pPr>
      <w:r w:rsidRPr="001826F5">
        <w:rPr>
          <w:rFonts w:ascii="Helvetica" w:hAnsi="Helvetica"/>
          <w:bCs/>
          <w:sz w:val="22"/>
          <w:szCs w:val="22"/>
        </w:rPr>
        <w:t xml:space="preserve">The BOOKMOBILE project, </w:t>
      </w:r>
      <w:r w:rsidR="00597F47" w:rsidRPr="001826F5">
        <w:rPr>
          <w:rFonts w:ascii="Helvetica" w:hAnsi="Helvetica"/>
          <w:bCs/>
          <w:sz w:val="22"/>
          <w:szCs w:val="22"/>
        </w:rPr>
        <w:t>f</w:t>
      </w:r>
      <w:r w:rsidR="00E5543F" w:rsidRPr="001826F5">
        <w:rPr>
          <w:rFonts w:ascii="Helvetica" w:hAnsi="Helvetica"/>
          <w:bCs/>
          <w:sz w:val="22"/>
          <w:szCs w:val="22"/>
        </w:rPr>
        <w:t xml:space="preserve">ounder and </w:t>
      </w:r>
      <w:r w:rsidR="00597F47" w:rsidRPr="001826F5">
        <w:rPr>
          <w:rFonts w:ascii="Helvetica" w:hAnsi="Helvetica"/>
          <w:bCs/>
          <w:sz w:val="22"/>
          <w:szCs w:val="22"/>
        </w:rPr>
        <w:t>c</w:t>
      </w:r>
      <w:r w:rsidRPr="001826F5">
        <w:rPr>
          <w:rFonts w:ascii="Helvetica" w:hAnsi="Helvetica"/>
          <w:bCs/>
          <w:sz w:val="22"/>
          <w:szCs w:val="22"/>
        </w:rPr>
        <w:t xml:space="preserve">ollective </w:t>
      </w:r>
      <w:r w:rsidR="00597F47" w:rsidRPr="001826F5">
        <w:rPr>
          <w:rFonts w:ascii="Helvetica" w:hAnsi="Helvetica"/>
          <w:bCs/>
          <w:sz w:val="22"/>
          <w:szCs w:val="22"/>
        </w:rPr>
        <w:t>m</w:t>
      </w:r>
      <w:r w:rsidRPr="001826F5">
        <w:rPr>
          <w:rFonts w:ascii="Helvetica" w:hAnsi="Helvetica"/>
          <w:bCs/>
          <w:sz w:val="22"/>
          <w:szCs w:val="22"/>
        </w:rPr>
        <w:t>ember</w:t>
      </w:r>
      <w:r w:rsidR="005A4D9C" w:rsidRPr="001826F5">
        <w:rPr>
          <w:rFonts w:ascii="Helvetica" w:hAnsi="Helvetica"/>
          <w:bCs/>
          <w:sz w:val="22"/>
          <w:szCs w:val="22"/>
        </w:rPr>
        <w:t>, Montreal</w:t>
      </w:r>
      <w:r w:rsidRPr="001826F5">
        <w:rPr>
          <w:rFonts w:ascii="Helvetica" w:hAnsi="Helvetica"/>
          <w:bCs/>
          <w:sz w:val="22"/>
          <w:szCs w:val="22"/>
        </w:rPr>
        <w:t xml:space="preserve"> (2000-2005)</w:t>
      </w:r>
      <w:r w:rsidR="00E5543F" w:rsidRPr="001826F5">
        <w:rPr>
          <w:rFonts w:ascii="Helvetica" w:hAnsi="Helvetica"/>
          <w:bCs/>
          <w:sz w:val="22"/>
          <w:szCs w:val="22"/>
        </w:rPr>
        <w:t xml:space="preserve">: </w:t>
      </w:r>
      <w:r w:rsidR="005A4D9C" w:rsidRPr="001826F5">
        <w:rPr>
          <w:rFonts w:ascii="Helvetica" w:hAnsi="Helvetica"/>
          <w:color w:val="000000"/>
          <w:sz w:val="22"/>
          <w:szCs w:val="22"/>
        </w:rPr>
        <w:t xml:space="preserve">An annual curated traveling library of independent </w:t>
      </w:r>
      <w:r w:rsidR="00E5543F" w:rsidRPr="001826F5">
        <w:rPr>
          <w:rFonts w:ascii="Helvetica" w:hAnsi="Helvetica"/>
          <w:color w:val="000000"/>
          <w:sz w:val="22"/>
          <w:szCs w:val="22"/>
        </w:rPr>
        <w:t>publications</w:t>
      </w:r>
      <w:r w:rsidR="005A4D9C" w:rsidRPr="001826F5">
        <w:rPr>
          <w:rFonts w:ascii="Helvetica" w:hAnsi="Helvetica"/>
          <w:color w:val="000000"/>
          <w:sz w:val="22"/>
          <w:szCs w:val="22"/>
        </w:rPr>
        <w:t>, zines and artist books which toured across North America visiting libraries, universities, galleries and other public institutions</w:t>
      </w:r>
    </w:p>
    <w:p w14:paraId="6510DC89" w14:textId="77777777" w:rsidR="004444C0" w:rsidRPr="001826F5" w:rsidRDefault="004444C0" w:rsidP="004444C0">
      <w:pPr>
        <w:jc w:val="both"/>
        <w:rPr>
          <w:rFonts w:ascii="Helvetica" w:hAnsi="Helvetica"/>
          <w:b/>
          <w:sz w:val="22"/>
          <w:szCs w:val="22"/>
          <w:u w:val="single"/>
        </w:rPr>
      </w:pPr>
      <w:r w:rsidRPr="001826F5">
        <w:rPr>
          <w:rFonts w:ascii="Helvetica" w:hAnsi="Helvetica"/>
          <w:b/>
          <w:sz w:val="22"/>
          <w:szCs w:val="22"/>
          <w:u w:val="single"/>
        </w:rPr>
        <w:t>Selected Curatorial Work</w:t>
      </w:r>
    </w:p>
    <w:p w14:paraId="52E969B5" w14:textId="77777777" w:rsidR="004444C0" w:rsidRPr="001826F5" w:rsidRDefault="004444C0" w:rsidP="004444C0">
      <w:pPr>
        <w:pStyle w:val="Heading1"/>
        <w:rPr>
          <w:rFonts w:ascii="Helvetica" w:hAnsi="Helvetica"/>
          <w:b w:val="0"/>
          <w:bCs w:val="0"/>
          <w:sz w:val="22"/>
          <w:szCs w:val="22"/>
        </w:rPr>
      </w:pPr>
      <w:r w:rsidRPr="001826F5">
        <w:rPr>
          <w:rFonts w:ascii="Helvetica" w:hAnsi="Helvetica"/>
          <w:b w:val="0"/>
          <w:bCs w:val="0"/>
          <w:i/>
          <w:iCs/>
          <w:color w:val="000000"/>
          <w:sz w:val="22"/>
          <w:szCs w:val="22"/>
        </w:rPr>
        <w:t>Leila and The Wolves</w:t>
      </w:r>
      <w:r w:rsidRPr="001826F5">
        <w:rPr>
          <w:rFonts w:ascii="Helvetica" w:hAnsi="Helvetica"/>
          <w:b w:val="0"/>
          <w:bCs w:val="0"/>
          <w:color w:val="000000"/>
          <w:sz w:val="22"/>
          <w:szCs w:val="22"/>
        </w:rPr>
        <w:t>,</w:t>
      </w:r>
      <w:r w:rsidRPr="001826F5">
        <w:rPr>
          <w:rFonts w:ascii="Helvetica" w:hAnsi="Helvetica"/>
          <w:b w:val="0"/>
          <w:bCs w:val="0"/>
          <w:sz w:val="22"/>
          <w:szCs w:val="22"/>
        </w:rPr>
        <w:t xml:space="preserve"> </w:t>
      </w:r>
      <w:proofErr w:type="spellStart"/>
      <w:r w:rsidRPr="001826F5">
        <w:rPr>
          <w:rFonts w:ascii="Helvetica" w:hAnsi="Helvetica"/>
          <w:b w:val="0"/>
          <w:bCs w:val="0"/>
          <w:sz w:val="22"/>
          <w:szCs w:val="22"/>
        </w:rPr>
        <w:t>Heiny</w:t>
      </w:r>
      <w:proofErr w:type="spellEnd"/>
      <w:r w:rsidRPr="001826F5">
        <w:rPr>
          <w:rFonts w:ascii="Helvetica" w:hAnsi="Helvetica"/>
          <w:b w:val="0"/>
          <w:bCs w:val="0"/>
          <w:sz w:val="22"/>
          <w:szCs w:val="22"/>
        </w:rPr>
        <w:t xml:space="preserve"> </w:t>
      </w:r>
      <w:proofErr w:type="spellStart"/>
      <w:r w:rsidRPr="001826F5">
        <w:rPr>
          <w:rFonts w:ascii="Helvetica" w:hAnsi="Helvetica"/>
          <w:b w:val="0"/>
          <w:bCs w:val="0"/>
          <w:sz w:val="22"/>
          <w:szCs w:val="22"/>
        </w:rPr>
        <w:t>Srour</w:t>
      </w:r>
      <w:proofErr w:type="spellEnd"/>
      <w:r w:rsidRPr="001826F5">
        <w:rPr>
          <w:rFonts w:ascii="Helvetica" w:hAnsi="Helvetica"/>
          <w:b w:val="0"/>
          <w:bCs w:val="0"/>
          <w:sz w:val="22"/>
          <w:szCs w:val="22"/>
        </w:rPr>
        <w:t xml:space="preserve">, screening and discussion on history of women in Middle Eastern revolutionary movements, </w:t>
      </w:r>
      <w:proofErr w:type="spellStart"/>
      <w:r w:rsidRPr="001826F5">
        <w:rPr>
          <w:rFonts w:ascii="Helvetica" w:hAnsi="Helvetica"/>
          <w:b w:val="0"/>
          <w:bCs w:val="0"/>
          <w:sz w:val="22"/>
          <w:szCs w:val="22"/>
        </w:rPr>
        <w:t>Hagop</w:t>
      </w:r>
      <w:proofErr w:type="spellEnd"/>
      <w:r w:rsidRPr="001826F5">
        <w:rPr>
          <w:rFonts w:ascii="Helvetica" w:hAnsi="Helvetica"/>
          <w:b w:val="0"/>
          <w:bCs w:val="0"/>
          <w:sz w:val="22"/>
          <w:szCs w:val="22"/>
        </w:rPr>
        <w:t xml:space="preserve"> Kevorkian Center, NYU, fall 2019.</w:t>
      </w:r>
    </w:p>
    <w:p w14:paraId="5F891AD8" w14:textId="77777777" w:rsidR="004444C0" w:rsidRPr="001826F5" w:rsidRDefault="004444C0" w:rsidP="004444C0">
      <w:pPr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i/>
          <w:iCs/>
          <w:sz w:val="22"/>
          <w:szCs w:val="22"/>
        </w:rPr>
        <w:t xml:space="preserve">Iranian Encounters, </w:t>
      </w:r>
      <w:r w:rsidRPr="001826F5">
        <w:rPr>
          <w:rFonts w:ascii="Helvetica" w:hAnsi="Helvetica"/>
          <w:sz w:val="22"/>
          <w:szCs w:val="22"/>
        </w:rPr>
        <w:t xml:space="preserve">screening and discussion with Tiffany </w:t>
      </w:r>
      <w:proofErr w:type="spellStart"/>
      <w:r w:rsidRPr="001826F5">
        <w:rPr>
          <w:rFonts w:ascii="Helvetica" w:hAnsi="Helvetica"/>
          <w:sz w:val="22"/>
          <w:szCs w:val="22"/>
        </w:rPr>
        <w:t>Malakooti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 of </w:t>
      </w:r>
      <w:proofErr w:type="spellStart"/>
      <w:r w:rsidRPr="001826F5">
        <w:rPr>
          <w:rFonts w:ascii="Helvetica" w:hAnsi="Helvetica"/>
          <w:sz w:val="22"/>
          <w:szCs w:val="22"/>
        </w:rPr>
        <w:t>Bidoun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 project, </w:t>
      </w:r>
      <w:proofErr w:type="spellStart"/>
      <w:r w:rsidRPr="001826F5">
        <w:rPr>
          <w:rFonts w:ascii="Helvetica" w:hAnsi="Helvetica"/>
          <w:sz w:val="22"/>
          <w:szCs w:val="22"/>
        </w:rPr>
        <w:t>Hagop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 Kevorkian Center, NYU, Spring 2019. </w:t>
      </w:r>
    </w:p>
    <w:p w14:paraId="29D7C55C" w14:textId="77777777" w:rsidR="004444C0" w:rsidRPr="001826F5" w:rsidRDefault="004444C0" w:rsidP="004444C0">
      <w:pPr>
        <w:pStyle w:val="Achievement"/>
        <w:numPr>
          <w:ilvl w:val="0"/>
          <w:numId w:val="0"/>
        </w:numPr>
        <w:tabs>
          <w:tab w:val="left" w:pos="7860"/>
        </w:tabs>
        <w:spacing w:after="0" w:line="240" w:lineRule="auto"/>
        <w:rPr>
          <w:rFonts w:ascii="Helvetica" w:hAnsi="Helvetica"/>
          <w:color w:val="000000"/>
          <w:sz w:val="22"/>
          <w:szCs w:val="22"/>
        </w:rPr>
      </w:pPr>
    </w:p>
    <w:p w14:paraId="55BB1BAF" w14:textId="77777777" w:rsidR="004444C0" w:rsidRPr="001826F5" w:rsidRDefault="004444C0" w:rsidP="004444C0">
      <w:pPr>
        <w:pStyle w:val="Achievement"/>
        <w:numPr>
          <w:ilvl w:val="0"/>
          <w:numId w:val="0"/>
        </w:numPr>
        <w:tabs>
          <w:tab w:val="left" w:pos="7860"/>
        </w:tabs>
        <w:spacing w:after="0" w:line="240" w:lineRule="auto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i/>
          <w:color w:val="000000"/>
          <w:sz w:val="22"/>
          <w:szCs w:val="22"/>
        </w:rPr>
        <w:t>These Monsters Are Real</w:t>
      </w:r>
      <w:r w:rsidRPr="001826F5">
        <w:rPr>
          <w:rFonts w:ascii="Helvetica" w:hAnsi="Helvetica"/>
          <w:color w:val="000000"/>
          <w:sz w:val="22"/>
          <w:szCs w:val="22"/>
        </w:rPr>
        <w:t xml:space="preserve">, screening co-curated with Azar </w:t>
      </w:r>
      <w:proofErr w:type="spellStart"/>
      <w:r w:rsidRPr="001826F5">
        <w:rPr>
          <w:rFonts w:ascii="Helvetica" w:hAnsi="Helvetica"/>
          <w:color w:val="000000"/>
          <w:sz w:val="22"/>
          <w:szCs w:val="22"/>
        </w:rPr>
        <w:t>Mahmoudian</w:t>
      </w:r>
      <w:proofErr w:type="spellEnd"/>
      <w:r w:rsidRPr="001826F5">
        <w:rPr>
          <w:rFonts w:ascii="Helvetica" w:hAnsi="Helvetica"/>
          <w:color w:val="000000"/>
          <w:sz w:val="22"/>
          <w:szCs w:val="22"/>
        </w:rPr>
        <w:t xml:space="preserve">, featuring </w:t>
      </w:r>
      <w:proofErr w:type="spellStart"/>
      <w:r w:rsidRPr="001826F5">
        <w:rPr>
          <w:rFonts w:ascii="Helvetica" w:hAnsi="Helvetica"/>
          <w:color w:val="000000"/>
          <w:sz w:val="22"/>
          <w:szCs w:val="22"/>
        </w:rPr>
        <w:t>Sahej</w:t>
      </w:r>
      <w:proofErr w:type="spellEnd"/>
      <w:r w:rsidRPr="001826F5">
        <w:rPr>
          <w:rFonts w:ascii="Helvetica" w:hAnsi="Helvetica"/>
          <w:color w:val="000000"/>
          <w:sz w:val="22"/>
          <w:szCs w:val="22"/>
        </w:rPr>
        <w:t xml:space="preserve"> Rahal, Kush Badhwar, Tala </w:t>
      </w:r>
      <w:proofErr w:type="spellStart"/>
      <w:r w:rsidRPr="001826F5">
        <w:rPr>
          <w:rFonts w:ascii="Helvetica" w:hAnsi="Helvetica"/>
          <w:color w:val="000000"/>
          <w:sz w:val="22"/>
          <w:szCs w:val="22"/>
        </w:rPr>
        <w:t>Madani</w:t>
      </w:r>
      <w:proofErr w:type="spellEnd"/>
      <w:r w:rsidRPr="001826F5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1826F5">
        <w:rPr>
          <w:rFonts w:ascii="Helvetica" w:hAnsi="Helvetica"/>
          <w:color w:val="000000"/>
          <w:sz w:val="22"/>
          <w:szCs w:val="22"/>
        </w:rPr>
        <w:t>Payal</w:t>
      </w:r>
      <w:proofErr w:type="spellEnd"/>
      <w:r w:rsidRPr="001826F5">
        <w:rPr>
          <w:rFonts w:ascii="Helvetica" w:hAnsi="Helvetica"/>
          <w:color w:val="000000"/>
          <w:sz w:val="22"/>
          <w:szCs w:val="22"/>
        </w:rPr>
        <w:t xml:space="preserve"> Kapadia, Anjana </w:t>
      </w:r>
      <w:proofErr w:type="spellStart"/>
      <w:r w:rsidRPr="001826F5">
        <w:rPr>
          <w:rFonts w:ascii="Helvetica" w:hAnsi="Helvetica"/>
          <w:color w:val="000000"/>
          <w:sz w:val="22"/>
          <w:szCs w:val="22"/>
        </w:rPr>
        <w:t>Kothamachu</w:t>
      </w:r>
      <w:proofErr w:type="spellEnd"/>
      <w:r w:rsidRPr="001826F5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1826F5">
        <w:rPr>
          <w:rFonts w:ascii="Helvetica" w:hAnsi="Helvetica"/>
          <w:color w:val="000000"/>
          <w:sz w:val="22"/>
          <w:szCs w:val="22"/>
        </w:rPr>
        <w:t>Maharidka</w:t>
      </w:r>
      <w:proofErr w:type="spellEnd"/>
      <w:r w:rsidRPr="001826F5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1826F5">
        <w:rPr>
          <w:rFonts w:ascii="Helvetica" w:hAnsi="Helvetica"/>
          <w:color w:val="000000"/>
          <w:sz w:val="22"/>
          <w:szCs w:val="22"/>
        </w:rPr>
        <w:t>Yudha</w:t>
      </w:r>
      <w:proofErr w:type="spellEnd"/>
      <w:r w:rsidRPr="001826F5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1826F5">
        <w:rPr>
          <w:rFonts w:ascii="Helvetica" w:hAnsi="Helvetica"/>
          <w:color w:val="000000"/>
          <w:sz w:val="22"/>
          <w:szCs w:val="22"/>
        </w:rPr>
        <w:t>Chulayarnon</w:t>
      </w:r>
      <w:proofErr w:type="spellEnd"/>
      <w:r w:rsidRPr="001826F5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1826F5">
        <w:rPr>
          <w:rFonts w:ascii="Helvetica" w:hAnsi="Helvetica"/>
          <w:color w:val="000000"/>
          <w:sz w:val="22"/>
          <w:szCs w:val="22"/>
        </w:rPr>
        <w:t>Siriphol</w:t>
      </w:r>
      <w:proofErr w:type="spellEnd"/>
      <w:r w:rsidRPr="001826F5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1826F5">
        <w:rPr>
          <w:rFonts w:ascii="Helvetica" w:hAnsi="Helvetica"/>
          <w:color w:val="000000"/>
          <w:sz w:val="22"/>
          <w:szCs w:val="22"/>
        </w:rPr>
        <w:t>Laleh</w:t>
      </w:r>
      <w:proofErr w:type="spellEnd"/>
      <w:r w:rsidRPr="001826F5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1826F5">
        <w:rPr>
          <w:rFonts w:ascii="Helvetica" w:hAnsi="Helvetica"/>
          <w:color w:val="000000"/>
          <w:sz w:val="22"/>
          <w:szCs w:val="22"/>
        </w:rPr>
        <w:t>Khorramian</w:t>
      </w:r>
      <w:proofErr w:type="spellEnd"/>
      <w:r w:rsidRPr="001826F5">
        <w:rPr>
          <w:rFonts w:ascii="Helvetica" w:hAnsi="Helvetica"/>
          <w:color w:val="000000"/>
          <w:sz w:val="22"/>
          <w:szCs w:val="22"/>
        </w:rPr>
        <w:t xml:space="preserve">. Monitor 11, SAVAC, Toronto, 2015. </w:t>
      </w:r>
    </w:p>
    <w:p w14:paraId="0621EA6F" w14:textId="77777777" w:rsidR="004444C0" w:rsidRPr="001826F5" w:rsidRDefault="004444C0" w:rsidP="004444C0">
      <w:pPr>
        <w:pStyle w:val="Achievement"/>
        <w:numPr>
          <w:ilvl w:val="0"/>
          <w:numId w:val="0"/>
        </w:numPr>
        <w:tabs>
          <w:tab w:val="left" w:pos="7860"/>
        </w:tabs>
        <w:spacing w:after="0" w:line="240" w:lineRule="auto"/>
        <w:rPr>
          <w:rFonts w:ascii="Helvetica" w:hAnsi="Helvetica"/>
          <w:color w:val="000000"/>
          <w:sz w:val="22"/>
          <w:szCs w:val="22"/>
        </w:rPr>
      </w:pPr>
    </w:p>
    <w:p w14:paraId="5E2B6057" w14:textId="77777777" w:rsidR="004444C0" w:rsidRPr="001826F5" w:rsidRDefault="004444C0" w:rsidP="004444C0">
      <w:pPr>
        <w:pStyle w:val="Achievement"/>
        <w:numPr>
          <w:ilvl w:val="0"/>
          <w:numId w:val="0"/>
        </w:numPr>
        <w:tabs>
          <w:tab w:val="left" w:pos="7860"/>
        </w:tabs>
        <w:spacing w:after="0" w:line="240" w:lineRule="auto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i/>
          <w:color w:val="000000"/>
          <w:sz w:val="22"/>
          <w:szCs w:val="22"/>
        </w:rPr>
        <w:t xml:space="preserve">Incident Light, </w:t>
      </w:r>
      <w:r w:rsidRPr="001826F5">
        <w:rPr>
          <w:rFonts w:ascii="Helvetica" w:hAnsi="Helvetica"/>
          <w:color w:val="000000"/>
          <w:sz w:val="22"/>
          <w:szCs w:val="22"/>
        </w:rPr>
        <w:t xml:space="preserve">exhibition featuring </w:t>
      </w:r>
      <w:r w:rsidRPr="001826F5">
        <w:rPr>
          <w:rFonts w:ascii="Helvetica" w:hAnsi="Helvetica"/>
          <w:sz w:val="22"/>
          <w:szCs w:val="22"/>
        </w:rPr>
        <w:t xml:space="preserve">Tara Najd Ahmadi &amp; Hannah </w:t>
      </w:r>
      <w:proofErr w:type="spellStart"/>
      <w:r w:rsidRPr="001826F5">
        <w:rPr>
          <w:rFonts w:ascii="Helvetica" w:hAnsi="Helvetica"/>
          <w:sz w:val="22"/>
          <w:szCs w:val="22"/>
        </w:rPr>
        <w:t>Darabi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, Ala </w:t>
      </w:r>
      <w:proofErr w:type="spellStart"/>
      <w:r w:rsidRPr="001826F5">
        <w:rPr>
          <w:rFonts w:ascii="Helvetica" w:hAnsi="Helvetica"/>
          <w:sz w:val="22"/>
          <w:szCs w:val="22"/>
        </w:rPr>
        <w:t>Dehghan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, Maryam Jafri, Jumana Manna, </w:t>
      </w:r>
      <w:proofErr w:type="spellStart"/>
      <w:r w:rsidRPr="001826F5">
        <w:rPr>
          <w:rFonts w:ascii="Helvetica" w:hAnsi="Helvetica"/>
          <w:sz w:val="22"/>
          <w:szCs w:val="22"/>
        </w:rPr>
        <w:t>Nahed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 Mansour, The Otolith Group &amp; </w:t>
      </w:r>
      <w:proofErr w:type="spellStart"/>
      <w:r w:rsidRPr="001826F5">
        <w:rPr>
          <w:rFonts w:ascii="Helvetica" w:hAnsi="Helvetica"/>
          <w:sz w:val="22"/>
          <w:szCs w:val="22"/>
        </w:rPr>
        <w:t>Tejal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 Shah. </w:t>
      </w:r>
      <w:r w:rsidRPr="001826F5">
        <w:rPr>
          <w:rFonts w:ascii="Helvetica" w:hAnsi="Helvetica"/>
          <w:color w:val="000000"/>
          <w:sz w:val="22"/>
          <w:szCs w:val="22"/>
        </w:rPr>
        <w:t>Blackwood Gallery, Toronto, 2014.</w:t>
      </w:r>
    </w:p>
    <w:p w14:paraId="411BD667" w14:textId="77777777" w:rsidR="004444C0" w:rsidRPr="001826F5" w:rsidRDefault="004444C0" w:rsidP="004444C0">
      <w:pPr>
        <w:pStyle w:val="Achievement"/>
        <w:numPr>
          <w:ilvl w:val="0"/>
          <w:numId w:val="0"/>
        </w:numPr>
        <w:tabs>
          <w:tab w:val="left" w:pos="7860"/>
        </w:tabs>
        <w:spacing w:after="0" w:line="240" w:lineRule="auto"/>
        <w:rPr>
          <w:rFonts w:ascii="Helvetica" w:hAnsi="Helvetica"/>
          <w:b/>
          <w:color w:val="000000"/>
          <w:sz w:val="22"/>
          <w:szCs w:val="22"/>
        </w:rPr>
      </w:pPr>
    </w:p>
    <w:p w14:paraId="63FCFD5D" w14:textId="77777777" w:rsidR="004444C0" w:rsidRPr="001826F5" w:rsidRDefault="004444C0" w:rsidP="004444C0">
      <w:pPr>
        <w:pStyle w:val="Achievement"/>
        <w:numPr>
          <w:ilvl w:val="0"/>
          <w:numId w:val="0"/>
        </w:numPr>
        <w:tabs>
          <w:tab w:val="left" w:pos="7860"/>
        </w:tabs>
        <w:spacing w:after="0" w:line="240" w:lineRule="auto"/>
        <w:rPr>
          <w:rFonts w:ascii="Helvetica" w:hAnsi="Helvetica"/>
          <w:b/>
          <w:color w:val="000000"/>
          <w:sz w:val="22"/>
          <w:szCs w:val="22"/>
        </w:rPr>
      </w:pPr>
      <w:r w:rsidRPr="001826F5">
        <w:rPr>
          <w:rFonts w:ascii="Helvetica" w:hAnsi="Helvetica"/>
          <w:i/>
          <w:color w:val="000000"/>
          <w:sz w:val="22"/>
          <w:szCs w:val="22"/>
        </w:rPr>
        <w:t>Rebels Rule</w:t>
      </w:r>
      <w:r w:rsidRPr="001826F5">
        <w:rPr>
          <w:rFonts w:ascii="Helvetica" w:hAnsi="Helvetica"/>
          <w:color w:val="000000"/>
          <w:sz w:val="22"/>
          <w:szCs w:val="22"/>
        </w:rPr>
        <w:t xml:space="preserve">, screening, co-curated with GB Jones and Alex McClelland, as part of </w:t>
      </w:r>
      <w:r w:rsidRPr="001826F5">
        <w:rPr>
          <w:rFonts w:ascii="Helvetica" w:hAnsi="Helvetica"/>
          <w:i/>
          <w:color w:val="000000"/>
          <w:sz w:val="22"/>
          <w:szCs w:val="22"/>
        </w:rPr>
        <w:t>Will Munro, History, Glamour, Magic</w:t>
      </w:r>
      <w:r w:rsidRPr="001826F5">
        <w:rPr>
          <w:rFonts w:ascii="Helvetica" w:hAnsi="Helvetica"/>
          <w:color w:val="000000"/>
          <w:sz w:val="22"/>
          <w:szCs w:val="22"/>
        </w:rPr>
        <w:t>. Art Gallery of York University (AGYU), 2012.</w:t>
      </w:r>
      <w:r w:rsidRPr="001826F5">
        <w:rPr>
          <w:rFonts w:ascii="Helvetica" w:hAnsi="Helvetica"/>
          <w:b/>
          <w:color w:val="000000"/>
          <w:sz w:val="22"/>
          <w:szCs w:val="22"/>
        </w:rPr>
        <w:tab/>
      </w:r>
    </w:p>
    <w:p w14:paraId="7B90D1B7" w14:textId="77777777" w:rsidR="004444C0" w:rsidRPr="001826F5" w:rsidRDefault="004444C0" w:rsidP="004444C0">
      <w:pPr>
        <w:pStyle w:val="Achievement"/>
        <w:numPr>
          <w:ilvl w:val="0"/>
          <w:numId w:val="0"/>
        </w:numPr>
        <w:tabs>
          <w:tab w:val="left" w:pos="2790"/>
        </w:tabs>
        <w:spacing w:after="0" w:line="240" w:lineRule="auto"/>
        <w:rPr>
          <w:rFonts w:ascii="Helvetica" w:hAnsi="Helvetica"/>
          <w:color w:val="000000"/>
          <w:sz w:val="22"/>
          <w:szCs w:val="22"/>
        </w:rPr>
      </w:pPr>
    </w:p>
    <w:p w14:paraId="7DCA6020" w14:textId="77777777" w:rsidR="004444C0" w:rsidRPr="001826F5" w:rsidRDefault="004444C0" w:rsidP="004444C0">
      <w:pPr>
        <w:pStyle w:val="Achievement"/>
        <w:numPr>
          <w:ilvl w:val="0"/>
          <w:numId w:val="0"/>
        </w:numPr>
        <w:tabs>
          <w:tab w:val="left" w:pos="2790"/>
        </w:tabs>
        <w:spacing w:after="0" w:line="240" w:lineRule="auto"/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 xml:space="preserve">Will Munro, </w:t>
      </w:r>
      <w:r w:rsidRPr="001826F5">
        <w:rPr>
          <w:rFonts w:ascii="Helvetica" w:hAnsi="Helvetica"/>
          <w:i/>
          <w:color w:val="000000"/>
          <w:sz w:val="22"/>
          <w:szCs w:val="22"/>
        </w:rPr>
        <w:t>Inside the Solar Temple of the Cosmic Leather Daddy</w:t>
      </w:r>
      <w:r w:rsidRPr="001826F5">
        <w:rPr>
          <w:rFonts w:ascii="Helvetica" w:hAnsi="Helvetica"/>
          <w:color w:val="000000"/>
          <w:sz w:val="22"/>
          <w:szCs w:val="22"/>
        </w:rPr>
        <w:t xml:space="preserve">. La Centrale, Montreal </w:t>
      </w:r>
      <w:r w:rsidRPr="001826F5">
        <w:rPr>
          <w:rFonts w:ascii="Helvetica" w:hAnsi="Helvetica"/>
          <w:sz w:val="22"/>
          <w:szCs w:val="22"/>
        </w:rPr>
        <w:t>2011.</w:t>
      </w:r>
    </w:p>
    <w:p w14:paraId="57D69533" w14:textId="77777777" w:rsidR="004444C0" w:rsidRPr="001826F5" w:rsidRDefault="004444C0" w:rsidP="004444C0">
      <w:pPr>
        <w:pStyle w:val="Achievement"/>
        <w:numPr>
          <w:ilvl w:val="0"/>
          <w:numId w:val="0"/>
        </w:numPr>
        <w:tabs>
          <w:tab w:val="left" w:pos="2790"/>
        </w:tabs>
        <w:spacing w:after="0" w:line="240" w:lineRule="auto"/>
        <w:rPr>
          <w:rFonts w:ascii="Helvetica" w:hAnsi="Helvetica"/>
          <w:sz w:val="22"/>
          <w:szCs w:val="22"/>
        </w:rPr>
      </w:pPr>
    </w:p>
    <w:p w14:paraId="5E269CD1" w14:textId="77777777" w:rsidR="004444C0" w:rsidRPr="001826F5" w:rsidRDefault="004444C0" w:rsidP="004444C0">
      <w:pPr>
        <w:pStyle w:val="Achievement"/>
        <w:numPr>
          <w:ilvl w:val="0"/>
          <w:numId w:val="0"/>
        </w:numPr>
        <w:tabs>
          <w:tab w:val="left" w:pos="2790"/>
        </w:tabs>
        <w:spacing w:after="0" w:line="240" w:lineRule="auto"/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sz w:val="22"/>
          <w:szCs w:val="22"/>
        </w:rPr>
        <w:t xml:space="preserve">Amy </w:t>
      </w:r>
      <w:proofErr w:type="spellStart"/>
      <w:r w:rsidRPr="001826F5">
        <w:rPr>
          <w:rFonts w:ascii="Helvetica" w:hAnsi="Helvetica"/>
          <w:sz w:val="22"/>
          <w:szCs w:val="22"/>
        </w:rPr>
        <w:t>Lockheart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, </w:t>
      </w:r>
      <w:r w:rsidRPr="001826F5">
        <w:rPr>
          <w:rFonts w:ascii="Helvetica" w:hAnsi="Helvetica"/>
          <w:i/>
          <w:sz w:val="22"/>
          <w:szCs w:val="22"/>
        </w:rPr>
        <w:t>Give Up the Ghost</w:t>
      </w:r>
      <w:r w:rsidRPr="001826F5">
        <w:rPr>
          <w:rFonts w:ascii="Helvetica" w:hAnsi="Helvetica"/>
          <w:sz w:val="22"/>
          <w:szCs w:val="22"/>
        </w:rPr>
        <w:t>. La Centrale, Montreal, 2009.</w:t>
      </w:r>
    </w:p>
    <w:p w14:paraId="0A5AEF39" w14:textId="77777777" w:rsidR="004444C0" w:rsidRPr="001826F5" w:rsidRDefault="004444C0" w:rsidP="004444C0">
      <w:pPr>
        <w:pStyle w:val="Achievement"/>
        <w:numPr>
          <w:ilvl w:val="0"/>
          <w:numId w:val="0"/>
        </w:numPr>
        <w:tabs>
          <w:tab w:val="left" w:pos="2790"/>
        </w:tabs>
        <w:spacing w:after="0" w:line="240" w:lineRule="auto"/>
        <w:rPr>
          <w:rFonts w:ascii="Helvetica" w:hAnsi="Helvetica"/>
          <w:sz w:val="22"/>
          <w:szCs w:val="22"/>
        </w:rPr>
      </w:pPr>
    </w:p>
    <w:p w14:paraId="5D980365" w14:textId="77777777" w:rsidR="004444C0" w:rsidRPr="001826F5" w:rsidRDefault="004444C0" w:rsidP="004444C0">
      <w:pPr>
        <w:pStyle w:val="Achievement"/>
        <w:numPr>
          <w:ilvl w:val="0"/>
          <w:numId w:val="0"/>
        </w:numPr>
        <w:tabs>
          <w:tab w:val="left" w:pos="2790"/>
        </w:tabs>
        <w:spacing w:after="0" w:line="240" w:lineRule="auto"/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sz w:val="22"/>
          <w:szCs w:val="22"/>
        </w:rPr>
        <w:t xml:space="preserve">GB Jones, </w:t>
      </w:r>
      <w:proofErr w:type="spellStart"/>
      <w:r w:rsidRPr="001826F5">
        <w:rPr>
          <w:rFonts w:ascii="Helvetica" w:hAnsi="Helvetica"/>
          <w:i/>
          <w:sz w:val="22"/>
          <w:szCs w:val="22"/>
        </w:rPr>
        <w:t>Là</w:t>
      </w:r>
      <w:proofErr w:type="spellEnd"/>
      <w:r w:rsidRPr="001826F5">
        <w:rPr>
          <w:rFonts w:ascii="Helvetica" w:hAnsi="Helvetica"/>
          <w:i/>
          <w:sz w:val="22"/>
          <w:szCs w:val="22"/>
        </w:rPr>
        <w:t>-Bas</w:t>
      </w:r>
      <w:r w:rsidRPr="001826F5">
        <w:rPr>
          <w:rFonts w:ascii="Helvetica" w:hAnsi="Helvetica"/>
          <w:sz w:val="22"/>
          <w:szCs w:val="22"/>
        </w:rPr>
        <w:t>. La Centrale, Montreal, 2008.</w:t>
      </w:r>
    </w:p>
    <w:p w14:paraId="2BC7218B" w14:textId="77777777" w:rsidR="004444C0" w:rsidRPr="001826F5" w:rsidRDefault="004444C0" w:rsidP="004444C0">
      <w:pPr>
        <w:pStyle w:val="Achievement"/>
        <w:numPr>
          <w:ilvl w:val="0"/>
          <w:numId w:val="0"/>
        </w:numPr>
        <w:tabs>
          <w:tab w:val="left" w:pos="2790"/>
        </w:tabs>
        <w:spacing w:after="0" w:line="240" w:lineRule="auto"/>
        <w:rPr>
          <w:rFonts w:ascii="Helvetica" w:hAnsi="Helvetica"/>
          <w:sz w:val="22"/>
          <w:szCs w:val="22"/>
        </w:rPr>
      </w:pPr>
    </w:p>
    <w:p w14:paraId="115EA1E6" w14:textId="77777777" w:rsidR="004444C0" w:rsidRPr="001826F5" w:rsidRDefault="004444C0" w:rsidP="004444C0">
      <w:pPr>
        <w:jc w:val="both"/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i/>
          <w:sz w:val="22"/>
          <w:szCs w:val="22"/>
        </w:rPr>
        <w:t xml:space="preserve">Gender </w:t>
      </w:r>
      <w:proofErr w:type="gramStart"/>
      <w:r w:rsidRPr="001826F5">
        <w:rPr>
          <w:rFonts w:ascii="Helvetica" w:hAnsi="Helvetica"/>
          <w:i/>
          <w:sz w:val="22"/>
          <w:szCs w:val="22"/>
        </w:rPr>
        <w:t>Alarm!,</w:t>
      </w:r>
      <w:proofErr w:type="gramEnd"/>
      <w:r w:rsidRPr="001826F5">
        <w:rPr>
          <w:rFonts w:ascii="Helvetica" w:hAnsi="Helvetica"/>
          <w:sz w:val="22"/>
          <w:szCs w:val="22"/>
        </w:rPr>
        <w:t xml:space="preserve"> exhibition co-curated with </w:t>
      </w:r>
      <w:proofErr w:type="spellStart"/>
      <w:r w:rsidRPr="001826F5">
        <w:rPr>
          <w:rFonts w:ascii="Helvetica" w:hAnsi="Helvetica"/>
          <w:sz w:val="22"/>
          <w:szCs w:val="22"/>
        </w:rPr>
        <w:t>Onya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 Hogan-Finlay, featuring Lynne Chan, </w:t>
      </w:r>
      <w:proofErr w:type="spellStart"/>
      <w:r w:rsidRPr="001826F5">
        <w:rPr>
          <w:rFonts w:ascii="Helvetica" w:hAnsi="Helvetica"/>
          <w:sz w:val="22"/>
          <w:szCs w:val="22"/>
        </w:rPr>
        <w:t>Jacinthe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 Loranger, Will Munro, Noam </w:t>
      </w:r>
      <w:proofErr w:type="spellStart"/>
      <w:r w:rsidRPr="001826F5">
        <w:rPr>
          <w:rFonts w:ascii="Helvetica" w:hAnsi="Helvetica"/>
          <w:sz w:val="22"/>
          <w:szCs w:val="22"/>
        </w:rPr>
        <w:t>Lapid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, Fereshteh </w:t>
      </w:r>
      <w:proofErr w:type="spellStart"/>
      <w:r w:rsidRPr="001826F5">
        <w:rPr>
          <w:rFonts w:ascii="Helvetica" w:hAnsi="Helvetica"/>
          <w:sz w:val="22"/>
          <w:szCs w:val="22"/>
        </w:rPr>
        <w:t>Toosi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, Anthea Black, Arwa </w:t>
      </w:r>
      <w:proofErr w:type="spellStart"/>
      <w:r w:rsidRPr="001826F5">
        <w:rPr>
          <w:rFonts w:ascii="Helvetica" w:hAnsi="Helvetica"/>
          <w:sz w:val="22"/>
          <w:szCs w:val="22"/>
        </w:rPr>
        <w:t>Abouon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, </w:t>
      </w:r>
      <w:proofErr w:type="spellStart"/>
      <w:r w:rsidRPr="001826F5">
        <w:rPr>
          <w:rFonts w:ascii="Helvetica" w:hAnsi="Helvetica"/>
          <w:sz w:val="22"/>
          <w:szCs w:val="22"/>
        </w:rPr>
        <w:t>Insoon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 Ha, The After Party. La Centrale, Montreal, 2008.</w:t>
      </w:r>
    </w:p>
    <w:p w14:paraId="7675A435" w14:textId="77777777" w:rsidR="004444C0" w:rsidRPr="001826F5" w:rsidRDefault="004444C0" w:rsidP="004444C0">
      <w:pPr>
        <w:pStyle w:val="Achievement"/>
        <w:numPr>
          <w:ilvl w:val="0"/>
          <w:numId w:val="0"/>
        </w:numPr>
        <w:tabs>
          <w:tab w:val="left" w:pos="2790"/>
        </w:tabs>
        <w:spacing w:after="0" w:line="240" w:lineRule="auto"/>
        <w:rPr>
          <w:rFonts w:ascii="Helvetica" w:hAnsi="Helvetica"/>
          <w:color w:val="000000"/>
          <w:sz w:val="22"/>
          <w:szCs w:val="22"/>
        </w:rPr>
      </w:pPr>
    </w:p>
    <w:p w14:paraId="1A29732D" w14:textId="77777777" w:rsidR="004444C0" w:rsidRPr="001826F5" w:rsidRDefault="004444C0" w:rsidP="004444C0">
      <w:pPr>
        <w:pStyle w:val="Achievement"/>
        <w:numPr>
          <w:ilvl w:val="0"/>
          <w:numId w:val="0"/>
        </w:numPr>
        <w:tabs>
          <w:tab w:val="left" w:pos="2790"/>
        </w:tabs>
        <w:spacing w:after="0" w:line="240" w:lineRule="auto"/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i/>
          <w:sz w:val="22"/>
          <w:szCs w:val="22"/>
        </w:rPr>
        <w:t>Feminist Film Cells</w:t>
      </w:r>
      <w:r w:rsidRPr="001826F5">
        <w:rPr>
          <w:rFonts w:ascii="Helvetica" w:hAnsi="Helvetica"/>
          <w:sz w:val="22"/>
          <w:szCs w:val="22"/>
        </w:rPr>
        <w:t xml:space="preserve">, screening co-curated with </w:t>
      </w:r>
      <w:proofErr w:type="spellStart"/>
      <w:r w:rsidRPr="001826F5">
        <w:rPr>
          <w:rFonts w:ascii="Helvetica" w:hAnsi="Helvetica"/>
          <w:sz w:val="22"/>
          <w:szCs w:val="22"/>
        </w:rPr>
        <w:t>Onya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 Hogan-</w:t>
      </w:r>
      <w:proofErr w:type="spellStart"/>
      <w:r w:rsidRPr="001826F5">
        <w:rPr>
          <w:rFonts w:ascii="Helvetica" w:hAnsi="Helvetica"/>
          <w:sz w:val="22"/>
          <w:szCs w:val="22"/>
        </w:rPr>
        <w:t>Finaly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, featuring Lisa Steele, Martha </w:t>
      </w:r>
      <w:proofErr w:type="spellStart"/>
      <w:r w:rsidRPr="001826F5">
        <w:rPr>
          <w:rFonts w:ascii="Helvetica" w:hAnsi="Helvetica"/>
          <w:sz w:val="22"/>
          <w:szCs w:val="22"/>
        </w:rPr>
        <w:t>Rosler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, Annie Brunette, </w:t>
      </w:r>
      <w:proofErr w:type="spellStart"/>
      <w:r w:rsidRPr="001826F5">
        <w:rPr>
          <w:rFonts w:ascii="Helvetica" w:hAnsi="Helvetica"/>
          <w:sz w:val="22"/>
          <w:szCs w:val="22"/>
        </w:rPr>
        <w:t>Mirha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-Soleil Ross &amp; Mark </w:t>
      </w:r>
      <w:proofErr w:type="spellStart"/>
      <w:r w:rsidRPr="001826F5">
        <w:rPr>
          <w:rFonts w:ascii="Helvetica" w:hAnsi="Helvetica"/>
          <w:sz w:val="22"/>
          <w:szCs w:val="22"/>
        </w:rPr>
        <w:t>Karbusicky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, Les </w:t>
      </w:r>
      <w:proofErr w:type="spellStart"/>
      <w:r w:rsidRPr="001826F5">
        <w:rPr>
          <w:rFonts w:ascii="Helvetica" w:hAnsi="Helvetica"/>
          <w:sz w:val="22"/>
          <w:szCs w:val="22"/>
        </w:rPr>
        <w:t>Reines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 </w:t>
      </w:r>
      <w:proofErr w:type="spellStart"/>
      <w:r w:rsidRPr="001826F5">
        <w:rPr>
          <w:rFonts w:ascii="Helvetica" w:hAnsi="Helvetica"/>
          <w:sz w:val="22"/>
          <w:szCs w:val="22"/>
        </w:rPr>
        <w:t>Prochaines</w:t>
      </w:r>
      <w:proofErr w:type="spellEnd"/>
      <w:r w:rsidRPr="001826F5">
        <w:rPr>
          <w:rFonts w:ascii="Helvetica" w:hAnsi="Helvetica"/>
          <w:sz w:val="22"/>
          <w:szCs w:val="22"/>
        </w:rPr>
        <w:t>, Alanis Obomsawin. La Centrale, Montreal, 2008.</w:t>
      </w:r>
    </w:p>
    <w:p w14:paraId="43344ACE" w14:textId="77777777" w:rsidR="004444C0" w:rsidRPr="001826F5" w:rsidRDefault="004444C0" w:rsidP="004444C0">
      <w:pPr>
        <w:pStyle w:val="Achievement"/>
        <w:numPr>
          <w:ilvl w:val="0"/>
          <w:numId w:val="0"/>
        </w:numPr>
        <w:tabs>
          <w:tab w:val="left" w:pos="2790"/>
        </w:tabs>
        <w:spacing w:after="0" w:line="240" w:lineRule="auto"/>
        <w:rPr>
          <w:rFonts w:ascii="Helvetica" w:hAnsi="Helvetica"/>
          <w:sz w:val="22"/>
          <w:szCs w:val="22"/>
        </w:rPr>
      </w:pPr>
    </w:p>
    <w:p w14:paraId="4826A949" w14:textId="77777777" w:rsidR="004444C0" w:rsidRPr="001826F5" w:rsidRDefault="004444C0" w:rsidP="004444C0">
      <w:pPr>
        <w:pStyle w:val="Achievement"/>
        <w:numPr>
          <w:ilvl w:val="0"/>
          <w:numId w:val="0"/>
        </w:numPr>
        <w:tabs>
          <w:tab w:val="left" w:pos="2790"/>
        </w:tabs>
        <w:spacing w:after="0" w:line="240" w:lineRule="auto"/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i/>
          <w:sz w:val="22"/>
          <w:szCs w:val="22"/>
        </w:rPr>
        <w:t>Border Movements</w:t>
      </w:r>
      <w:r w:rsidRPr="001826F5">
        <w:rPr>
          <w:rFonts w:ascii="Helvetica" w:hAnsi="Helvetica"/>
          <w:sz w:val="22"/>
          <w:szCs w:val="22"/>
        </w:rPr>
        <w:t xml:space="preserve">, exhibition featuring </w:t>
      </w:r>
      <w:proofErr w:type="spellStart"/>
      <w:r w:rsidRPr="001826F5">
        <w:rPr>
          <w:rFonts w:ascii="Helvetica" w:hAnsi="Helvetica"/>
          <w:sz w:val="22"/>
          <w:szCs w:val="22"/>
        </w:rPr>
        <w:t>Nahed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 Mansour, </w:t>
      </w:r>
      <w:r w:rsidRPr="001826F5">
        <w:rPr>
          <w:rFonts w:ascii="Helvetica" w:hAnsi="Helvetica"/>
          <w:color w:val="000000"/>
          <w:sz w:val="22"/>
          <w:szCs w:val="22"/>
        </w:rPr>
        <w:t>Ayesha Hameed</w:t>
      </w:r>
      <w:r w:rsidRPr="001826F5">
        <w:rPr>
          <w:rFonts w:ascii="Helvetica" w:hAnsi="Helvetica"/>
          <w:sz w:val="22"/>
          <w:szCs w:val="22"/>
        </w:rPr>
        <w:t xml:space="preserve"> and Tatiana Gomez. La Centrale, Montreal, 2008</w:t>
      </w:r>
    </w:p>
    <w:p w14:paraId="0E39374E" w14:textId="77777777" w:rsidR="004444C0" w:rsidRPr="001826F5" w:rsidRDefault="004444C0" w:rsidP="004444C0">
      <w:pPr>
        <w:pStyle w:val="Achievement"/>
        <w:numPr>
          <w:ilvl w:val="0"/>
          <w:numId w:val="0"/>
        </w:numPr>
        <w:tabs>
          <w:tab w:val="left" w:pos="2790"/>
        </w:tabs>
        <w:spacing w:after="0" w:line="240" w:lineRule="auto"/>
        <w:rPr>
          <w:rFonts w:ascii="Helvetica" w:hAnsi="Helvetica"/>
          <w:sz w:val="22"/>
          <w:szCs w:val="22"/>
        </w:rPr>
      </w:pPr>
    </w:p>
    <w:p w14:paraId="440B6063" w14:textId="77777777" w:rsidR="004444C0" w:rsidRPr="001826F5" w:rsidRDefault="004444C0" w:rsidP="004444C0">
      <w:pPr>
        <w:pStyle w:val="Achievement"/>
        <w:numPr>
          <w:ilvl w:val="0"/>
          <w:numId w:val="0"/>
        </w:numPr>
        <w:tabs>
          <w:tab w:val="left" w:pos="2790"/>
        </w:tabs>
        <w:spacing w:after="0" w:line="240" w:lineRule="auto"/>
        <w:rPr>
          <w:rFonts w:ascii="Helvetica" w:hAnsi="Helvetica"/>
          <w:sz w:val="22"/>
          <w:szCs w:val="22"/>
        </w:rPr>
      </w:pPr>
      <w:proofErr w:type="spellStart"/>
      <w:r w:rsidRPr="001826F5">
        <w:rPr>
          <w:rFonts w:ascii="Helvetica" w:hAnsi="Helvetica"/>
          <w:i/>
          <w:sz w:val="22"/>
          <w:szCs w:val="22"/>
        </w:rPr>
        <w:t>Paperwall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, exhibition featuring over 20 artists including Emily </w:t>
      </w:r>
      <w:proofErr w:type="spellStart"/>
      <w:r w:rsidRPr="001826F5">
        <w:rPr>
          <w:rFonts w:ascii="Helvetica" w:hAnsi="Helvetica"/>
          <w:sz w:val="22"/>
          <w:szCs w:val="22"/>
        </w:rPr>
        <w:t>Roysdon</w:t>
      </w:r>
      <w:proofErr w:type="spellEnd"/>
      <w:r w:rsidRPr="001826F5">
        <w:rPr>
          <w:rFonts w:ascii="Helvetica" w:hAnsi="Helvetica"/>
          <w:sz w:val="22"/>
          <w:szCs w:val="22"/>
        </w:rPr>
        <w:t xml:space="preserve">, Helen Reed, JJ Chinois, Kate Sorensen, Lesbians on Ecstasy, LTTR, The Third Leg, Luis Jacob and more. La Centrale, Montreal, 2006. </w:t>
      </w:r>
    </w:p>
    <w:p w14:paraId="6C576542" w14:textId="6FD48032" w:rsidR="007D388C" w:rsidRPr="001826F5" w:rsidRDefault="007D388C" w:rsidP="003B66B6">
      <w:pPr>
        <w:pStyle w:val="Achievement"/>
        <w:numPr>
          <w:ilvl w:val="0"/>
          <w:numId w:val="0"/>
        </w:numPr>
        <w:tabs>
          <w:tab w:val="left" w:pos="2790"/>
        </w:tabs>
        <w:spacing w:after="0" w:line="240" w:lineRule="auto"/>
        <w:rPr>
          <w:rFonts w:ascii="Helvetica" w:hAnsi="Helvetica"/>
          <w:sz w:val="22"/>
          <w:szCs w:val="22"/>
        </w:rPr>
      </w:pPr>
    </w:p>
    <w:p w14:paraId="0B66DBED" w14:textId="77777777" w:rsidR="0056209B" w:rsidRPr="001826F5" w:rsidRDefault="0056209B" w:rsidP="00C6032D">
      <w:pPr>
        <w:pBdr>
          <w:bottom w:val="single" w:sz="6" w:space="1" w:color="auto"/>
        </w:pBdr>
        <w:jc w:val="both"/>
        <w:rPr>
          <w:rFonts w:ascii="Helvetica" w:hAnsi="Helvetica"/>
          <w:sz w:val="22"/>
          <w:szCs w:val="22"/>
        </w:rPr>
      </w:pPr>
    </w:p>
    <w:p w14:paraId="09789045" w14:textId="77777777" w:rsidR="00C6032D" w:rsidRPr="001826F5" w:rsidRDefault="00C6032D" w:rsidP="00C6032D">
      <w:pPr>
        <w:tabs>
          <w:tab w:val="left" w:pos="3400"/>
        </w:tabs>
        <w:jc w:val="both"/>
        <w:rPr>
          <w:rFonts w:ascii="Helvetica" w:hAnsi="Helvetica"/>
          <w:b/>
          <w:sz w:val="22"/>
          <w:szCs w:val="22"/>
        </w:rPr>
      </w:pPr>
      <w:r w:rsidRPr="001826F5">
        <w:rPr>
          <w:rFonts w:ascii="Helvetica" w:hAnsi="Helvetica"/>
          <w:b/>
          <w:sz w:val="22"/>
          <w:szCs w:val="22"/>
        </w:rPr>
        <w:t>SELECTED AWARDS AND GRANTS</w:t>
      </w:r>
      <w:r w:rsidRPr="001826F5">
        <w:rPr>
          <w:rFonts w:ascii="Helvetica" w:hAnsi="Helvetica"/>
          <w:b/>
          <w:sz w:val="22"/>
          <w:szCs w:val="22"/>
        </w:rPr>
        <w:tab/>
      </w:r>
    </w:p>
    <w:p w14:paraId="714353DF" w14:textId="77777777" w:rsidR="00C6032D" w:rsidRPr="001826F5" w:rsidRDefault="00C6032D" w:rsidP="00C6032D">
      <w:pPr>
        <w:jc w:val="both"/>
        <w:rPr>
          <w:rFonts w:ascii="Helvetica" w:hAnsi="Helvetica"/>
          <w:b/>
          <w:sz w:val="22"/>
          <w:szCs w:val="22"/>
        </w:rPr>
      </w:pPr>
    </w:p>
    <w:p w14:paraId="4D7BB3E1" w14:textId="4F221A12" w:rsidR="00677AEF" w:rsidRPr="001826F5" w:rsidRDefault="00C6032D" w:rsidP="00677AEF">
      <w:pPr>
        <w:pStyle w:val="PlainText"/>
        <w:jc w:val="both"/>
        <w:rPr>
          <w:rFonts w:ascii="Helvetica" w:hAnsi="Helvetica"/>
          <w:b/>
          <w:color w:val="000000"/>
          <w:sz w:val="22"/>
          <w:szCs w:val="22"/>
          <w:u w:val="single"/>
        </w:rPr>
      </w:pPr>
      <w:r w:rsidRPr="001826F5">
        <w:rPr>
          <w:rFonts w:ascii="Helvetica" w:hAnsi="Helvetica"/>
          <w:b/>
          <w:color w:val="000000"/>
          <w:sz w:val="22"/>
          <w:szCs w:val="22"/>
          <w:u w:val="single"/>
        </w:rPr>
        <w:t>Academic</w:t>
      </w:r>
    </w:p>
    <w:p w14:paraId="6A4F0C16" w14:textId="04C4F76B" w:rsidR="00AC7996" w:rsidRPr="001826F5" w:rsidRDefault="00AC7996" w:rsidP="00677AEF">
      <w:pPr>
        <w:pStyle w:val="PlainText"/>
        <w:jc w:val="both"/>
        <w:rPr>
          <w:rFonts w:ascii="Helvetica" w:hAnsi="Helvetica"/>
          <w:b/>
          <w:color w:val="000000"/>
          <w:sz w:val="22"/>
          <w:szCs w:val="22"/>
          <w:u w:val="single"/>
        </w:rPr>
      </w:pPr>
    </w:p>
    <w:p w14:paraId="2C730BFC" w14:textId="51A647A1" w:rsidR="00AC7996" w:rsidRPr="001826F5" w:rsidRDefault="00AC7996" w:rsidP="00C6032D">
      <w:pPr>
        <w:pStyle w:val="PlainText"/>
        <w:jc w:val="both"/>
        <w:rPr>
          <w:rFonts w:ascii="Helvetica" w:eastAsiaTheme="minorHAnsi" w:hAnsi="Helvetica"/>
          <w:sz w:val="22"/>
          <w:szCs w:val="22"/>
        </w:rPr>
      </w:pPr>
      <w:r w:rsidRPr="001826F5">
        <w:rPr>
          <w:rFonts w:ascii="Helvetica" w:eastAsiaTheme="minorHAnsi" w:hAnsi="Helvetica"/>
          <w:sz w:val="22"/>
          <w:szCs w:val="22"/>
        </w:rPr>
        <w:t>LA&amp;PS Minor Research Grant, 2022</w:t>
      </w:r>
    </w:p>
    <w:p w14:paraId="7316CF37" w14:textId="77777777" w:rsidR="00804BA2" w:rsidRPr="001826F5" w:rsidRDefault="00804BA2" w:rsidP="00C6032D">
      <w:pPr>
        <w:pStyle w:val="PlainText"/>
        <w:jc w:val="both"/>
        <w:rPr>
          <w:rFonts w:ascii="Helvetica" w:eastAsiaTheme="minorHAnsi" w:hAnsi="Helvetica"/>
          <w:sz w:val="22"/>
          <w:szCs w:val="22"/>
        </w:rPr>
      </w:pPr>
    </w:p>
    <w:p w14:paraId="79F47B15" w14:textId="4D18681E" w:rsidR="00AC7996" w:rsidRPr="001826F5" w:rsidRDefault="00AC7996" w:rsidP="00C6032D">
      <w:pPr>
        <w:pStyle w:val="PlainText"/>
        <w:jc w:val="both"/>
        <w:rPr>
          <w:rFonts w:ascii="Helvetica" w:eastAsiaTheme="minorHAnsi" w:hAnsi="Helvetica"/>
          <w:sz w:val="22"/>
          <w:szCs w:val="22"/>
        </w:rPr>
      </w:pPr>
      <w:r w:rsidRPr="001826F5">
        <w:rPr>
          <w:rFonts w:ascii="Helvetica" w:eastAsiaTheme="minorHAnsi" w:hAnsi="Helvetica"/>
          <w:sz w:val="22"/>
          <w:szCs w:val="22"/>
        </w:rPr>
        <w:t>SSHRC Connection Grant, 2021</w:t>
      </w:r>
    </w:p>
    <w:p w14:paraId="3C5F198B" w14:textId="77777777" w:rsidR="00804BA2" w:rsidRPr="001826F5" w:rsidRDefault="00804BA2" w:rsidP="00C6032D">
      <w:pPr>
        <w:pStyle w:val="PlainText"/>
        <w:jc w:val="both"/>
        <w:rPr>
          <w:rFonts w:ascii="Helvetica" w:eastAsiaTheme="minorHAnsi" w:hAnsi="Helvetica"/>
          <w:sz w:val="22"/>
          <w:szCs w:val="22"/>
          <w:highlight w:val="yellow"/>
        </w:rPr>
      </w:pPr>
    </w:p>
    <w:p w14:paraId="6BC972D0" w14:textId="5026C230" w:rsidR="00C6032D" w:rsidRPr="001826F5" w:rsidRDefault="00455AD9" w:rsidP="00C6032D">
      <w:pPr>
        <w:pStyle w:val="PlainText"/>
        <w:jc w:val="both"/>
        <w:rPr>
          <w:rFonts w:ascii="Helvetica" w:eastAsiaTheme="minorHAnsi" w:hAnsi="Helvetica"/>
          <w:sz w:val="22"/>
          <w:szCs w:val="22"/>
        </w:rPr>
      </w:pPr>
      <w:r w:rsidRPr="001826F5">
        <w:rPr>
          <w:rFonts w:ascii="Helvetica" w:eastAsiaTheme="minorHAnsi" w:hAnsi="Helvetica"/>
          <w:sz w:val="22"/>
          <w:szCs w:val="22"/>
        </w:rPr>
        <w:t>LA&amp;PS Research Events Fund, York University, 2021</w:t>
      </w:r>
    </w:p>
    <w:p w14:paraId="4DAE3261" w14:textId="77777777" w:rsidR="00455AD9" w:rsidRPr="001826F5" w:rsidRDefault="00455AD9" w:rsidP="00C6032D">
      <w:pPr>
        <w:pStyle w:val="PlainText"/>
        <w:jc w:val="both"/>
        <w:rPr>
          <w:rFonts w:ascii="Helvetica" w:hAnsi="Helvetica"/>
          <w:b/>
          <w:color w:val="000000"/>
          <w:sz w:val="22"/>
          <w:szCs w:val="22"/>
        </w:rPr>
      </w:pPr>
    </w:p>
    <w:p w14:paraId="2A469624" w14:textId="712AD9AF" w:rsidR="00C6032D" w:rsidRPr="001826F5" w:rsidRDefault="00C6032D" w:rsidP="00C6032D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>Ontario Graduate Scholarship, Department of History, University of Toronto, 2012-2015</w:t>
      </w:r>
    </w:p>
    <w:p w14:paraId="70FAB13A" w14:textId="77777777" w:rsidR="00C6032D" w:rsidRPr="001826F5" w:rsidRDefault="00C6032D" w:rsidP="00C6032D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</w:p>
    <w:p w14:paraId="5C6DE937" w14:textId="13EE0D48" w:rsidR="00C6032D" w:rsidRPr="001826F5" w:rsidRDefault="00C6032D" w:rsidP="00C6032D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>School of Graduate Studies, Research Travel Grant, University of Toronto, 2013-2014</w:t>
      </w:r>
    </w:p>
    <w:p w14:paraId="7F98D997" w14:textId="77777777" w:rsidR="00C6032D" w:rsidRPr="001826F5" w:rsidRDefault="00C6032D" w:rsidP="00C6032D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</w:p>
    <w:p w14:paraId="25E0644D" w14:textId="2E803CA1" w:rsidR="00C6032D" w:rsidRPr="001826F5" w:rsidRDefault="00C6032D" w:rsidP="00C6032D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 xml:space="preserve">FAS </w:t>
      </w:r>
      <w:r w:rsidRPr="001826F5">
        <w:rPr>
          <w:rFonts w:ascii="Helvetica" w:hAnsi="Helvetica"/>
          <w:sz w:val="22"/>
          <w:szCs w:val="22"/>
        </w:rPr>
        <w:t>Study Elsewhere of Less Commonly Taught Languages for Research Purposes</w:t>
      </w:r>
      <w:r w:rsidRPr="001826F5">
        <w:rPr>
          <w:rFonts w:ascii="Helvetica" w:hAnsi="Helvetica"/>
          <w:color w:val="000000"/>
          <w:sz w:val="22"/>
          <w:szCs w:val="22"/>
        </w:rPr>
        <w:t>, 2011</w:t>
      </w:r>
    </w:p>
    <w:p w14:paraId="2C74ADEC" w14:textId="77777777" w:rsidR="00C6032D" w:rsidRPr="001826F5" w:rsidRDefault="00C6032D" w:rsidP="00C6032D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</w:p>
    <w:p w14:paraId="1341094F" w14:textId="08A2AC2E" w:rsidR="00C6032D" w:rsidRPr="001826F5" w:rsidRDefault="00C6032D" w:rsidP="00C6032D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  <w:proofErr w:type="spellStart"/>
      <w:r w:rsidRPr="001826F5">
        <w:rPr>
          <w:rFonts w:ascii="Helvetica" w:hAnsi="Helvetica"/>
          <w:color w:val="000000"/>
          <w:sz w:val="22"/>
          <w:szCs w:val="22"/>
        </w:rPr>
        <w:t>Avie</w:t>
      </w:r>
      <w:proofErr w:type="spellEnd"/>
      <w:r w:rsidRPr="001826F5">
        <w:rPr>
          <w:rFonts w:ascii="Helvetica" w:hAnsi="Helvetica"/>
          <w:color w:val="000000"/>
          <w:sz w:val="22"/>
          <w:szCs w:val="22"/>
        </w:rPr>
        <w:t xml:space="preserve"> Bennett Scholarship, Department of History, University of Toronto, 2010-2011</w:t>
      </w:r>
    </w:p>
    <w:p w14:paraId="410ED59E" w14:textId="77777777" w:rsidR="00C6032D" w:rsidRPr="001826F5" w:rsidRDefault="00C6032D" w:rsidP="00C6032D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</w:p>
    <w:p w14:paraId="7125F7E5" w14:textId="77777777" w:rsidR="00C6032D" w:rsidRPr="001826F5" w:rsidRDefault="00C6032D" w:rsidP="00C6032D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>Rona and Davis Scholarship for Achievements in Academic Excellence, Concordia University, 2004.</w:t>
      </w:r>
    </w:p>
    <w:p w14:paraId="58A402CD" w14:textId="77777777" w:rsidR="00C6032D" w:rsidRPr="001826F5" w:rsidRDefault="00C6032D" w:rsidP="00C6032D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</w:p>
    <w:p w14:paraId="270C60FE" w14:textId="77777777" w:rsidR="00C6032D" w:rsidRPr="001826F5" w:rsidRDefault="00C6032D" w:rsidP="00C6032D">
      <w:pPr>
        <w:pStyle w:val="PlainText"/>
        <w:jc w:val="both"/>
        <w:rPr>
          <w:rFonts w:ascii="Helvetica" w:hAnsi="Helvetica"/>
          <w:b/>
          <w:color w:val="000000"/>
          <w:sz w:val="22"/>
          <w:szCs w:val="22"/>
          <w:u w:val="single"/>
        </w:rPr>
      </w:pPr>
      <w:r w:rsidRPr="001826F5">
        <w:rPr>
          <w:rFonts w:ascii="Helvetica" w:hAnsi="Helvetica"/>
          <w:b/>
          <w:color w:val="000000"/>
          <w:sz w:val="22"/>
          <w:szCs w:val="22"/>
          <w:u w:val="single"/>
        </w:rPr>
        <w:t>Cultural</w:t>
      </w:r>
    </w:p>
    <w:p w14:paraId="20F1C70B" w14:textId="77777777" w:rsidR="00C6032D" w:rsidRPr="001826F5" w:rsidRDefault="00C6032D" w:rsidP="00C6032D">
      <w:pPr>
        <w:pStyle w:val="PlainText"/>
        <w:jc w:val="both"/>
        <w:rPr>
          <w:rFonts w:ascii="Helvetica" w:hAnsi="Helvetica"/>
          <w:b/>
          <w:color w:val="000000"/>
          <w:sz w:val="22"/>
          <w:szCs w:val="22"/>
        </w:rPr>
      </w:pPr>
    </w:p>
    <w:p w14:paraId="766DB182" w14:textId="77777777" w:rsidR="00C6032D" w:rsidRPr="001826F5" w:rsidRDefault="00C6032D" w:rsidP="00C6032D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>Curatorial Grant, Canada Council for the Arts, 2013.</w:t>
      </w:r>
    </w:p>
    <w:p w14:paraId="693FB120" w14:textId="77777777" w:rsidR="00C6032D" w:rsidRPr="001826F5" w:rsidRDefault="00C6032D" w:rsidP="00C6032D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</w:p>
    <w:p w14:paraId="4B7AFDDA" w14:textId="77777777" w:rsidR="00C6032D" w:rsidRPr="001826F5" w:rsidRDefault="00C6032D" w:rsidP="00C6032D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>Publication Grant, Quebec Council for Arts and Letters, 2009.</w:t>
      </w:r>
    </w:p>
    <w:p w14:paraId="48697D3F" w14:textId="77777777" w:rsidR="00C6032D" w:rsidRPr="001826F5" w:rsidRDefault="00C6032D" w:rsidP="00C6032D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</w:p>
    <w:p w14:paraId="11F6A6B1" w14:textId="77777777" w:rsidR="00C6032D" w:rsidRPr="001826F5" w:rsidRDefault="00C6032D" w:rsidP="00C6032D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  <w:r w:rsidRPr="001826F5">
        <w:rPr>
          <w:rFonts w:ascii="Helvetica" w:hAnsi="Helvetica"/>
          <w:color w:val="000000"/>
          <w:sz w:val="22"/>
          <w:szCs w:val="22"/>
        </w:rPr>
        <w:t>Project Development Grant, Canada Council for the Arts, 2008.</w:t>
      </w:r>
    </w:p>
    <w:p w14:paraId="797842BF" w14:textId="77777777" w:rsidR="00C6032D" w:rsidRPr="001826F5" w:rsidRDefault="00C6032D" w:rsidP="00431E1D">
      <w:pPr>
        <w:pStyle w:val="PlainText"/>
        <w:jc w:val="both"/>
        <w:rPr>
          <w:rFonts w:ascii="Helvetica" w:hAnsi="Helvetica"/>
          <w:color w:val="000000"/>
          <w:sz w:val="22"/>
          <w:szCs w:val="22"/>
        </w:rPr>
      </w:pPr>
    </w:p>
    <w:p w14:paraId="500830E1" w14:textId="77777777" w:rsidR="0054298B" w:rsidRPr="001826F5" w:rsidRDefault="0054298B" w:rsidP="0000234A">
      <w:pPr>
        <w:pStyle w:val="PlainText"/>
        <w:pBdr>
          <w:bottom w:val="single" w:sz="12" w:space="1" w:color="auto"/>
        </w:pBdr>
        <w:jc w:val="both"/>
        <w:rPr>
          <w:rFonts w:ascii="Helvetica" w:hAnsi="Helvetica"/>
          <w:color w:val="000000"/>
          <w:sz w:val="22"/>
          <w:szCs w:val="22"/>
        </w:rPr>
      </w:pPr>
    </w:p>
    <w:p w14:paraId="654818F4" w14:textId="77777777" w:rsidR="0054298B" w:rsidRPr="001826F5" w:rsidRDefault="0054298B" w:rsidP="0000234A">
      <w:pPr>
        <w:pStyle w:val="PlainText"/>
        <w:jc w:val="both"/>
        <w:rPr>
          <w:rFonts w:ascii="Helvetica" w:hAnsi="Helvetica"/>
          <w:b/>
          <w:color w:val="000000"/>
          <w:sz w:val="22"/>
          <w:szCs w:val="22"/>
        </w:rPr>
      </w:pPr>
      <w:r w:rsidRPr="001826F5">
        <w:rPr>
          <w:rFonts w:ascii="Helvetica" w:hAnsi="Helvetica"/>
          <w:b/>
          <w:color w:val="000000"/>
          <w:sz w:val="22"/>
          <w:szCs w:val="22"/>
        </w:rPr>
        <w:t>LANGUAGES</w:t>
      </w:r>
    </w:p>
    <w:p w14:paraId="19F23417" w14:textId="77777777" w:rsidR="0054298B" w:rsidRPr="001826F5" w:rsidRDefault="0054298B" w:rsidP="0000234A">
      <w:pPr>
        <w:jc w:val="both"/>
        <w:rPr>
          <w:rFonts w:ascii="Helvetica" w:hAnsi="Helvetica"/>
          <w:sz w:val="22"/>
          <w:szCs w:val="22"/>
        </w:rPr>
      </w:pPr>
    </w:p>
    <w:p w14:paraId="7BC51BF6" w14:textId="77777777" w:rsidR="0054298B" w:rsidRPr="001826F5" w:rsidRDefault="0054298B" w:rsidP="0000234A">
      <w:pPr>
        <w:jc w:val="both"/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sz w:val="22"/>
          <w:szCs w:val="22"/>
        </w:rPr>
        <w:t>English – primary language</w:t>
      </w:r>
    </w:p>
    <w:p w14:paraId="53CEA2C1" w14:textId="77777777" w:rsidR="0054298B" w:rsidRPr="001826F5" w:rsidRDefault="0054298B" w:rsidP="0000234A">
      <w:pPr>
        <w:jc w:val="both"/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sz w:val="22"/>
          <w:szCs w:val="22"/>
        </w:rPr>
        <w:t>Persian – fluent speaking reading and comprehension, intermediate writing</w:t>
      </w:r>
    </w:p>
    <w:p w14:paraId="39469FA7" w14:textId="77777777" w:rsidR="0054298B" w:rsidRPr="001826F5" w:rsidRDefault="0054298B" w:rsidP="0000234A">
      <w:pPr>
        <w:jc w:val="both"/>
        <w:rPr>
          <w:rFonts w:ascii="Helvetica" w:hAnsi="Helvetica"/>
          <w:sz w:val="22"/>
          <w:szCs w:val="22"/>
        </w:rPr>
      </w:pPr>
      <w:r w:rsidRPr="001826F5">
        <w:rPr>
          <w:rFonts w:ascii="Helvetica" w:hAnsi="Helvetica"/>
          <w:sz w:val="22"/>
          <w:szCs w:val="22"/>
        </w:rPr>
        <w:t>French – fluent speaking, reading and comprehension, intermediate writing</w:t>
      </w:r>
    </w:p>
    <w:p w14:paraId="78472C59" w14:textId="5D7D53CF" w:rsidR="00064976" w:rsidRPr="001826F5" w:rsidRDefault="00064976" w:rsidP="00064976">
      <w:pPr>
        <w:jc w:val="both"/>
        <w:rPr>
          <w:rFonts w:ascii="Helvetica" w:hAnsi="Helvetica"/>
          <w:color w:val="000000"/>
          <w:sz w:val="22"/>
          <w:szCs w:val="22"/>
        </w:rPr>
      </w:pPr>
    </w:p>
    <w:p w14:paraId="11B8BF0D" w14:textId="77777777" w:rsidR="00431E1D" w:rsidRPr="001826F5" w:rsidRDefault="00431E1D" w:rsidP="0000234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/>
          <w:sz w:val="22"/>
          <w:szCs w:val="22"/>
        </w:rPr>
      </w:pPr>
    </w:p>
    <w:p w14:paraId="047A0B21" w14:textId="77777777" w:rsidR="00D54B87" w:rsidRPr="001826F5" w:rsidRDefault="00D54B87" w:rsidP="0000234A">
      <w:pPr>
        <w:rPr>
          <w:rFonts w:ascii="Helvetica" w:hAnsi="Helvetica"/>
          <w:sz w:val="22"/>
          <w:szCs w:val="22"/>
        </w:rPr>
      </w:pPr>
    </w:p>
    <w:sectPr w:rsidR="00D54B87" w:rsidRPr="001826F5" w:rsidSect="0024257C">
      <w:footerReference w:type="even" r:id="rId10"/>
      <w:footerReference w:type="default" r:id="rId11"/>
      <w:pgSz w:w="12240" w:h="15840"/>
      <w:pgMar w:top="931" w:right="1800" w:bottom="1440" w:left="1800" w:header="9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FA25" w14:textId="77777777" w:rsidR="001F3568" w:rsidRDefault="001F3568">
      <w:r>
        <w:separator/>
      </w:r>
    </w:p>
  </w:endnote>
  <w:endnote w:type="continuationSeparator" w:id="0">
    <w:p w14:paraId="060308CF" w14:textId="77777777" w:rsidR="001F3568" w:rsidRDefault="001F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saka">
    <w:panose1 w:val="020B0604020202020204"/>
    <w:charset w:val="80"/>
    <w:family w:val="swiss"/>
    <w:pitch w:val="variable"/>
    <w:sig w:usb0="00000001" w:usb1="08070000" w:usb2="00000010" w:usb3="00000000" w:csb0="00020093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á\∏Ñ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A5AF" w14:textId="77777777" w:rsidR="009E6B04" w:rsidRDefault="00317E13" w:rsidP="00EE08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A01CEB" w14:textId="77777777" w:rsidR="009E6B04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885A" w14:textId="77777777" w:rsidR="009E6B04" w:rsidRDefault="00317E13" w:rsidP="00EE08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99893FA" w14:textId="77777777" w:rsidR="009E6B04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2F1E" w14:textId="77777777" w:rsidR="001F3568" w:rsidRDefault="001F3568">
      <w:r>
        <w:separator/>
      </w:r>
    </w:p>
  </w:footnote>
  <w:footnote w:type="continuationSeparator" w:id="0">
    <w:p w14:paraId="10EE1901" w14:textId="77777777" w:rsidR="001F3568" w:rsidRDefault="001F3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345"/>
        </w:tabs>
        <w:ind w:left="345" w:firstLine="2595"/>
      </w:pPr>
      <w:rPr>
        <w:rFonts w:ascii="Osaka" w:eastAsia="ヒラギノ角ゴ Pro W3" w:hAnsi="Osaka" w:hint="default"/>
        <w:color w:val="000000"/>
        <w:position w:val="0"/>
        <w:sz w:val="18"/>
      </w:rPr>
    </w:lvl>
    <w:lvl w:ilvl="1">
      <w:start w:val="1"/>
      <w:numFmt w:val="bullet"/>
      <w:lvlText w:val="●"/>
      <w:lvlJc w:val="left"/>
      <w:pPr>
        <w:tabs>
          <w:tab w:val="num" w:pos="283"/>
        </w:tabs>
        <w:ind w:left="283" w:firstLine="284"/>
      </w:pPr>
      <w:rPr>
        <w:rFonts w:ascii="Osaka" w:eastAsia="ヒラギノ角ゴ Pro W3" w:hAnsi="Osaka" w:hint="default"/>
        <w:color w:val="000000"/>
        <w:position w:val="0"/>
        <w:sz w:val="18"/>
      </w:rPr>
    </w:lvl>
    <w:lvl w:ilvl="2">
      <w:start w:val="1"/>
      <w:numFmt w:val="bullet"/>
      <w:lvlText w:val="●"/>
      <w:lvlJc w:val="left"/>
      <w:pPr>
        <w:tabs>
          <w:tab w:val="num" w:pos="283"/>
        </w:tabs>
        <w:ind w:left="283" w:firstLine="567"/>
      </w:pPr>
      <w:rPr>
        <w:rFonts w:ascii="Osaka" w:eastAsia="ヒラギノ角ゴ Pro W3" w:hAnsi="Osaka" w:hint="default"/>
        <w:color w:val="000000"/>
        <w:position w:val="0"/>
        <w:sz w:val="18"/>
      </w:rPr>
    </w:lvl>
    <w:lvl w:ilvl="3">
      <w:start w:val="1"/>
      <w:numFmt w:val="bullet"/>
      <w:lvlText w:val="●"/>
      <w:lvlJc w:val="left"/>
      <w:pPr>
        <w:tabs>
          <w:tab w:val="num" w:pos="283"/>
        </w:tabs>
        <w:ind w:left="283" w:firstLine="851"/>
      </w:pPr>
      <w:rPr>
        <w:rFonts w:ascii="Osaka" w:eastAsia="ヒラギノ角ゴ Pro W3" w:hAnsi="Osaka" w:hint="default"/>
        <w:color w:val="000000"/>
        <w:position w:val="0"/>
        <w:sz w:val="18"/>
      </w:rPr>
    </w:lvl>
    <w:lvl w:ilvl="4">
      <w:start w:val="1"/>
      <w:numFmt w:val="bullet"/>
      <w:lvlText w:val="●"/>
      <w:lvlJc w:val="left"/>
      <w:pPr>
        <w:tabs>
          <w:tab w:val="num" w:pos="283"/>
        </w:tabs>
        <w:ind w:left="283" w:firstLine="1134"/>
      </w:pPr>
      <w:rPr>
        <w:rFonts w:ascii="Osaka" w:eastAsia="ヒラギノ角ゴ Pro W3" w:hAnsi="Osaka" w:hint="default"/>
        <w:color w:val="000000"/>
        <w:position w:val="0"/>
        <w:sz w:val="18"/>
      </w:rPr>
    </w:lvl>
    <w:lvl w:ilvl="5">
      <w:start w:val="1"/>
      <w:numFmt w:val="bullet"/>
      <w:lvlText w:val="●"/>
      <w:lvlJc w:val="left"/>
      <w:pPr>
        <w:tabs>
          <w:tab w:val="num" w:pos="283"/>
        </w:tabs>
        <w:ind w:left="283" w:firstLine="1418"/>
      </w:pPr>
      <w:rPr>
        <w:rFonts w:ascii="Osaka" w:eastAsia="ヒラギノ角ゴ Pro W3" w:hAnsi="Osaka" w:hint="default"/>
        <w:color w:val="000000"/>
        <w:position w:val="0"/>
        <w:sz w:val="18"/>
      </w:rPr>
    </w:lvl>
    <w:lvl w:ilvl="6">
      <w:start w:val="1"/>
      <w:numFmt w:val="bullet"/>
      <w:lvlText w:val="●"/>
      <w:lvlJc w:val="left"/>
      <w:pPr>
        <w:tabs>
          <w:tab w:val="num" w:pos="283"/>
        </w:tabs>
        <w:ind w:left="283" w:firstLine="1701"/>
      </w:pPr>
      <w:rPr>
        <w:rFonts w:ascii="Osaka" w:eastAsia="ヒラギノ角ゴ Pro W3" w:hAnsi="Osaka" w:hint="default"/>
        <w:color w:val="000000"/>
        <w:position w:val="0"/>
        <w:sz w:val="18"/>
      </w:rPr>
    </w:lvl>
    <w:lvl w:ilvl="7">
      <w:start w:val="1"/>
      <w:numFmt w:val="bullet"/>
      <w:lvlText w:val="●"/>
      <w:lvlJc w:val="left"/>
      <w:pPr>
        <w:tabs>
          <w:tab w:val="num" w:pos="283"/>
        </w:tabs>
        <w:ind w:left="283" w:firstLine="1985"/>
      </w:pPr>
      <w:rPr>
        <w:rFonts w:ascii="Osaka" w:eastAsia="ヒラギノ角ゴ Pro W3" w:hAnsi="Osaka" w:hint="default"/>
        <w:color w:val="000000"/>
        <w:position w:val="0"/>
        <w:sz w:val="18"/>
      </w:rPr>
    </w:lvl>
    <w:lvl w:ilvl="8">
      <w:start w:val="1"/>
      <w:numFmt w:val="bullet"/>
      <w:lvlText w:val="●"/>
      <w:lvlJc w:val="left"/>
      <w:pPr>
        <w:tabs>
          <w:tab w:val="num" w:pos="283"/>
        </w:tabs>
        <w:ind w:left="283" w:firstLine="2268"/>
      </w:pPr>
      <w:rPr>
        <w:rFonts w:ascii="Osaka" w:eastAsia="ヒラギノ角ゴ Pro W3" w:hAnsi="Osaka" w:hint="default"/>
        <w:color w:val="000000"/>
        <w:position w:val="0"/>
        <w:sz w:val="18"/>
      </w:rPr>
    </w:lvl>
  </w:abstractNum>
  <w:abstractNum w:abstractNumId="1" w15:restartNumberingAfterBreak="0">
    <w:nsid w:val="66B75600"/>
    <w:multiLevelType w:val="singleLevel"/>
    <w:tmpl w:val="00000000"/>
    <w:lvl w:ilvl="0">
      <w:start w:val="1"/>
      <w:numFmt w:val="bullet"/>
      <w:pStyle w:val="BodyTex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 w16cid:durableId="895507521">
    <w:abstractNumId w:val="1"/>
  </w:num>
  <w:num w:numId="2" w16cid:durableId="143497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8B"/>
    <w:rsid w:val="0000234A"/>
    <w:rsid w:val="00044D78"/>
    <w:rsid w:val="00052145"/>
    <w:rsid w:val="00064976"/>
    <w:rsid w:val="00087EB9"/>
    <w:rsid w:val="000C674A"/>
    <w:rsid w:val="000E47E8"/>
    <w:rsid w:val="000E52CD"/>
    <w:rsid w:val="00100357"/>
    <w:rsid w:val="00102C61"/>
    <w:rsid w:val="00116F52"/>
    <w:rsid w:val="00125F47"/>
    <w:rsid w:val="00151B23"/>
    <w:rsid w:val="001826F5"/>
    <w:rsid w:val="001F3568"/>
    <w:rsid w:val="00260842"/>
    <w:rsid w:val="00290CF4"/>
    <w:rsid w:val="00295816"/>
    <w:rsid w:val="00295B99"/>
    <w:rsid w:val="002B3F9F"/>
    <w:rsid w:val="002E6CA3"/>
    <w:rsid w:val="00301B53"/>
    <w:rsid w:val="003040D2"/>
    <w:rsid w:val="00317E13"/>
    <w:rsid w:val="003479B1"/>
    <w:rsid w:val="00371D0B"/>
    <w:rsid w:val="003A381D"/>
    <w:rsid w:val="003B66B6"/>
    <w:rsid w:val="003D33E6"/>
    <w:rsid w:val="00430D56"/>
    <w:rsid w:val="00431517"/>
    <w:rsid w:val="00431E1D"/>
    <w:rsid w:val="0044209E"/>
    <w:rsid w:val="004444C0"/>
    <w:rsid w:val="00446F12"/>
    <w:rsid w:val="00447E23"/>
    <w:rsid w:val="00455AD9"/>
    <w:rsid w:val="00475F56"/>
    <w:rsid w:val="00484441"/>
    <w:rsid w:val="00495028"/>
    <w:rsid w:val="004A39CD"/>
    <w:rsid w:val="004B1883"/>
    <w:rsid w:val="004F4F16"/>
    <w:rsid w:val="005078A4"/>
    <w:rsid w:val="0052423F"/>
    <w:rsid w:val="0054298B"/>
    <w:rsid w:val="005509FA"/>
    <w:rsid w:val="0056209B"/>
    <w:rsid w:val="00571F0C"/>
    <w:rsid w:val="00597F47"/>
    <w:rsid w:val="005A4D9C"/>
    <w:rsid w:val="005F34DC"/>
    <w:rsid w:val="00611904"/>
    <w:rsid w:val="00636E77"/>
    <w:rsid w:val="00643E1B"/>
    <w:rsid w:val="00654E1C"/>
    <w:rsid w:val="00661CEB"/>
    <w:rsid w:val="00661D1A"/>
    <w:rsid w:val="00677AEF"/>
    <w:rsid w:val="006806FF"/>
    <w:rsid w:val="006873EB"/>
    <w:rsid w:val="006A310B"/>
    <w:rsid w:val="006B0C5C"/>
    <w:rsid w:val="006F326B"/>
    <w:rsid w:val="007257B4"/>
    <w:rsid w:val="00727C8D"/>
    <w:rsid w:val="00754E3D"/>
    <w:rsid w:val="00762CBF"/>
    <w:rsid w:val="00791F4B"/>
    <w:rsid w:val="007B7200"/>
    <w:rsid w:val="007D070B"/>
    <w:rsid w:val="007D388C"/>
    <w:rsid w:val="007E51DA"/>
    <w:rsid w:val="00804BA2"/>
    <w:rsid w:val="00833387"/>
    <w:rsid w:val="008524A3"/>
    <w:rsid w:val="008656F8"/>
    <w:rsid w:val="008A6F57"/>
    <w:rsid w:val="008B44C5"/>
    <w:rsid w:val="008C4961"/>
    <w:rsid w:val="008D01AA"/>
    <w:rsid w:val="008E4C71"/>
    <w:rsid w:val="008E6694"/>
    <w:rsid w:val="0093500E"/>
    <w:rsid w:val="00936419"/>
    <w:rsid w:val="00960BA4"/>
    <w:rsid w:val="009679D3"/>
    <w:rsid w:val="0099675E"/>
    <w:rsid w:val="009D48E4"/>
    <w:rsid w:val="009D55C0"/>
    <w:rsid w:val="009D6A40"/>
    <w:rsid w:val="009E25D0"/>
    <w:rsid w:val="009E56FC"/>
    <w:rsid w:val="009E5C56"/>
    <w:rsid w:val="009E6D78"/>
    <w:rsid w:val="00A11860"/>
    <w:rsid w:val="00A33A6F"/>
    <w:rsid w:val="00AA0CAA"/>
    <w:rsid w:val="00AC7996"/>
    <w:rsid w:val="00B0705C"/>
    <w:rsid w:val="00B32B8F"/>
    <w:rsid w:val="00B635A4"/>
    <w:rsid w:val="00B6799C"/>
    <w:rsid w:val="00B708B1"/>
    <w:rsid w:val="00B7536C"/>
    <w:rsid w:val="00B76E61"/>
    <w:rsid w:val="00B772B4"/>
    <w:rsid w:val="00B94442"/>
    <w:rsid w:val="00BC0E62"/>
    <w:rsid w:val="00BE0C20"/>
    <w:rsid w:val="00BE113D"/>
    <w:rsid w:val="00BE313C"/>
    <w:rsid w:val="00BE5B25"/>
    <w:rsid w:val="00BF160B"/>
    <w:rsid w:val="00C145FE"/>
    <w:rsid w:val="00C6032D"/>
    <w:rsid w:val="00C75AA3"/>
    <w:rsid w:val="00C95E54"/>
    <w:rsid w:val="00CB12AD"/>
    <w:rsid w:val="00CE33C5"/>
    <w:rsid w:val="00D1409A"/>
    <w:rsid w:val="00D532F0"/>
    <w:rsid w:val="00D54B87"/>
    <w:rsid w:val="00D64BE7"/>
    <w:rsid w:val="00D8618F"/>
    <w:rsid w:val="00D9711B"/>
    <w:rsid w:val="00DB7186"/>
    <w:rsid w:val="00DB7F09"/>
    <w:rsid w:val="00E04909"/>
    <w:rsid w:val="00E5543F"/>
    <w:rsid w:val="00E61501"/>
    <w:rsid w:val="00E63F44"/>
    <w:rsid w:val="00E83FBA"/>
    <w:rsid w:val="00E959AE"/>
    <w:rsid w:val="00EB2ED7"/>
    <w:rsid w:val="00EE06AA"/>
    <w:rsid w:val="00EE5AF6"/>
    <w:rsid w:val="00F2520A"/>
    <w:rsid w:val="00F3343D"/>
    <w:rsid w:val="00F4426D"/>
    <w:rsid w:val="00F44332"/>
    <w:rsid w:val="00F4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4F884"/>
  <w15:chartTrackingRefBased/>
  <w15:docId w15:val="{BD4A0FD5-8C07-2B4F-9BB1-510857D8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5C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708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4298B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4298B"/>
    <w:rPr>
      <w:rFonts w:ascii="Courier New" w:eastAsia="Times New Roman" w:hAnsi="Courier New" w:cs="Times New Roman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54298B"/>
    <w:pPr>
      <w:autoSpaceDE w:val="0"/>
      <w:autoSpaceDN w:val="0"/>
      <w:ind w:left="-18"/>
    </w:pPr>
    <w:rPr>
      <w:rFonts w:ascii="Geneva" w:hAnsi="Geneva"/>
      <w:sz w:val="20"/>
      <w:szCs w:val="20"/>
    </w:rPr>
  </w:style>
  <w:style w:type="paragraph" w:customStyle="1" w:styleId="Achievement">
    <w:name w:val="Achievement"/>
    <w:basedOn w:val="BodyText"/>
    <w:rsid w:val="0054298B"/>
    <w:pPr>
      <w:autoSpaceDE w:val="0"/>
      <w:autoSpaceDN w:val="0"/>
      <w:spacing w:after="60" w:line="220" w:lineRule="atLeast"/>
      <w:ind w:left="245" w:hanging="245"/>
      <w:jc w:val="both"/>
    </w:pPr>
    <w:rPr>
      <w:rFonts w:ascii="Geneva" w:eastAsia="Times New Roman" w:hAnsi="Geneva"/>
      <w:sz w:val="20"/>
    </w:rPr>
  </w:style>
  <w:style w:type="paragraph" w:styleId="BodyText">
    <w:name w:val="Body Text"/>
    <w:basedOn w:val="Normal"/>
    <w:link w:val="BodyTextChar"/>
    <w:rsid w:val="0054298B"/>
    <w:pPr>
      <w:numPr>
        <w:numId w:val="1"/>
      </w:numPr>
      <w:tabs>
        <w:tab w:val="clear" w:pos="360"/>
      </w:tabs>
      <w:spacing w:after="120"/>
      <w:ind w:left="0" w:firstLine="0"/>
    </w:pPr>
    <w:rPr>
      <w:rFonts w:ascii="Times" w:eastAsia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54298B"/>
    <w:rPr>
      <w:rFonts w:ascii="Times" w:eastAsia="Times" w:hAnsi="Times" w:cs="Times New Roman"/>
      <w:szCs w:val="20"/>
    </w:rPr>
  </w:style>
  <w:style w:type="character" w:styleId="Hyperlink">
    <w:name w:val="Hyperlink"/>
    <w:rsid w:val="005429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4298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4298B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54298B"/>
  </w:style>
  <w:style w:type="character" w:styleId="Strong">
    <w:name w:val="Strong"/>
    <w:basedOn w:val="DefaultParagraphFont"/>
    <w:uiPriority w:val="22"/>
    <w:qFormat/>
    <w:rsid w:val="005A4D9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708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ead">
    <w:name w:val="lead"/>
    <w:basedOn w:val="Normal"/>
    <w:rsid w:val="00B708B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708B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B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B4"/>
    <w:rPr>
      <w:rFonts w:ascii="Times New Roman" w:eastAsia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31E1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F326B"/>
    <w:rPr>
      <w:rFonts w:ascii="Times New Roman" w:eastAsia="Times New Roman" w:hAnsi="Times New Roman" w:cs="Times New Roman"/>
    </w:rPr>
  </w:style>
  <w:style w:type="character" w:customStyle="1" w:styleId="textexposedshow">
    <w:name w:val="text_exposed_show"/>
    <w:basedOn w:val="DefaultParagraphFont"/>
    <w:rsid w:val="00BE0C20"/>
  </w:style>
  <w:style w:type="character" w:customStyle="1" w:styleId="apple-converted-space">
    <w:name w:val="apple-converted-space"/>
    <w:basedOn w:val="DefaultParagraphFont"/>
    <w:rsid w:val="00102C61"/>
  </w:style>
  <w:style w:type="character" w:customStyle="1" w:styleId="searchhighlight">
    <w:name w:val="searchhighlight"/>
    <w:basedOn w:val="DefaultParagraphFont"/>
    <w:rsid w:val="00102C61"/>
  </w:style>
  <w:style w:type="character" w:customStyle="1" w:styleId="markedcontent">
    <w:name w:val="markedcontent"/>
    <w:basedOn w:val="DefaultParagraphFont"/>
    <w:rsid w:val="009D55C0"/>
  </w:style>
  <w:style w:type="character" w:customStyle="1" w:styleId="highlight">
    <w:name w:val="highlight"/>
    <w:basedOn w:val="DefaultParagraphFont"/>
    <w:rsid w:val="009D5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9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mlle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pourtav@yorku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pitalma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2063</Words>
  <Characters>11372</Characters>
  <Application>Microsoft Office Word</Application>
  <DocSecurity>0</DocSecurity>
  <Lines>172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Leila Pourtavaf</cp:lastModifiedBy>
  <cp:revision>2</cp:revision>
  <dcterms:created xsi:type="dcterms:W3CDTF">2022-08-13T09:46:00Z</dcterms:created>
  <dcterms:modified xsi:type="dcterms:W3CDTF">2022-08-13T09:46:00Z</dcterms:modified>
</cp:coreProperties>
</file>