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294A" w14:textId="77777777" w:rsidR="003D0796" w:rsidRDefault="003D0796" w:rsidP="003D0796">
      <w:pPr>
        <w:pStyle w:val="NormalWeb"/>
        <w:spacing w:line="360" w:lineRule="auto"/>
        <w:ind w:firstLine="425"/>
        <w:jc w:val="both"/>
      </w:pPr>
      <w:r>
        <w:rPr>
          <w:noProof/>
          <w:lang w:val="en-US"/>
        </w:rPr>
        <w:drawing>
          <wp:inline distT="0" distB="0" distL="0" distR="0" wp14:anchorId="60405085" wp14:editId="1E5DF023">
            <wp:extent cx="3652863" cy="941705"/>
            <wp:effectExtent l="0" t="0" r="508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705185" cy="955194"/>
                    </a:xfrm>
                    <a:prstGeom prst="rect">
                      <a:avLst/>
                    </a:prstGeom>
                  </pic:spPr>
                </pic:pic>
              </a:graphicData>
            </a:graphic>
          </wp:inline>
        </w:drawing>
      </w:r>
    </w:p>
    <w:p w14:paraId="6955D593" w14:textId="77777777" w:rsidR="003D0796" w:rsidRPr="00D24F3C" w:rsidRDefault="003D0796" w:rsidP="003D0796">
      <w:pPr>
        <w:snapToGrid w:val="0"/>
        <w:spacing w:line="360" w:lineRule="auto"/>
        <w:ind w:right="566" w:firstLine="425"/>
        <w:rPr>
          <w:rFonts w:ascii="Times New Roman" w:hAnsi="Times New Roman" w:cs="Times New Roman"/>
          <w:lang w:val="en-GB"/>
        </w:rPr>
      </w:pPr>
      <w:r w:rsidRPr="006A316F">
        <w:rPr>
          <w:rFonts w:ascii="Times New Roman" w:hAnsi="Times New Roman" w:cs="Times New Roman"/>
          <w:lang w:val="en-GB"/>
        </w:rPr>
        <w:t xml:space="preserve">Toronto, </w:t>
      </w:r>
      <w:r>
        <w:rPr>
          <w:rFonts w:ascii="Times New Roman" w:hAnsi="Times New Roman" w:cs="Times New Roman"/>
          <w:lang w:val="en-GB"/>
        </w:rPr>
        <w:t>August 12</w:t>
      </w:r>
      <w:r w:rsidRPr="006A316F">
        <w:rPr>
          <w:rFonts w:ascii="Times New Roman" w:hAnsi="Times New Roman" w:cs="Times New Roman"/>
          <w:lang w:val="en-GB"/>
        </w:rPr>
        <w:t>, 20</w:t>
      </w:r>
      <w:r>
        <w:rPr>
          <w:rFonts w:ascii="Times New Roman" w:hAnsi="Times New Roman" w:cs="Times New Roman"/>
          <w:lang w:val="en-GB"/>
        </w:rPr>
        <w:t>24</w:t>
      </w:r>
    </w:p>
    <w:p w14:paraId="4B06A23B" w14:textId="77777777" w:rsidR="003D0796" w:rsidRDefault="003D0796" w:rsidP="003D0796">
      <w:pPr>
        <w:snapToGrid w:val="0"/>
        <w:spacing w:line="360" w:lineRule="auto"/>
        <w:ind w:right="288" w:firstLine="425"/>
        <w:rPr>
          <w:rFonts w:ascii="Times New Roman" w:hAnsi="Times New Roman" w:cs="Times New Roman"/>
          <w:u w:val="single"/>
        </w:rPr>
      </w:pPr>
    </w:p>
    <w:p w14:paraId="1CEF6828" w14:textId="277B94C2" w:rsidR="003D0796" w:rsidRPr="00A95FFE" w:rsidRDefault="003D0796" w:rsidP="003D0796">
      <w:pPr>
        <w:snapToGrid w:val="0"/>
        <w:spacing w:line="360" w:lineRule="auto"/>
        <w:ind w:right="288" w:firstLine="425"/>
        <w:rPr>
          <w:rFonts w:ascii="Times New Roman" w:hAnsi="Times New Roman" w:cs="Times New Roman"/>
          <w:u w:val="single"/>
        </w:rPr>
      </w:pPr>
      <w:r w:rsidRPr="00A95FFE">
        <w:rPr>
          <w:rFonts w:ascii="Times New Roman" w:hAnsi="Times New Roman" w:cs="Times New Roman"/>
          <w:u w:val="single"/>
        </w:rPr>
        <w:t>To whom it may concern</w:t>
      </w:r>
    </w:p>
    <w:p w14:paraId="3E41DDDC" w14:textId="14D21ED2" w:rsidR="00D74D92" w:rsidRDefault="00D74D92" w:rsidP="003D0796">
      <w:pPr>
        <w:pStyle w:val="NormalWeb"/>
        <w:snapToGrid w:val="0"/>
        <w:spacing w:line="360" w:lineRule="auto"/>
        <w:ind w:firstLine="425"/>
        <w:jc w:val="both"/>
      </w:pPr>
      <w:r>
        <w:t>Dear Members of the Selection Committee,</w:t>
      </w:r>
    </w:p>
    <w:p w14:paraId="7FE915AA" w14:textId="536E59B5" w:rsidR="00D74D92" w:rsidRDefault="00D74D92" w:rsidP="003D0796">
      <w:pPr>
        <w:pStyle w:val="NormalWeb"/>
        <w:snapToGrid w:val="0"/>
        <w:spacing w:line="360" w:lineRule="auto"/>
        <w:ind w:firstLine="425"/>
        <w:jc w:val="both"/>
      </w:pPr>
      <w:r>
        <w:t xml:space="preserve">I am writing to offer my support for </w:t>
      </w:r>
      <w:proofErr w:type="spellStart"/>
      <w:r>
        <w:t>Sepideh</w:t>
      </w:r>
      <w:proofErr w:type="spellEnd"/>
      <w:r>
        <w:t xml:space="preserve"> </w:t>
      </w:r>
      <w:proofErr w:type="spellStart"/>
      <w:r>
        <w:t>Najmzadeh’s</w:t>
      </w:r>
      <w:proofErr w:type="spellEnd"/>
      <w:r>
        <w:t xml:space="preserve"> application for the </w:t>
      </w:r>
      <w:proofErr w:type="spellStart"/>
      <w:r>
        <w:t>Elahé</w:t>
      </w:r>
      <w:proofErr w:type="spellEnd"/>
      <w:r>
        <w:t xml:space="preserve"> Omidyar Mir-</w:t>
      </w:r>
      <w:proofErr w:type="spellStart"/>
      <w:r>
        <w:t>Djalali</w:t>
      </w:r>
      <w:proofErr w:type="spellEnd"/>
      <w:r>
        <w:t xml:space="preserve"> Dissertation Completion Fellowship. I have </w:t>
      </w:r>
      <w:r w:rsidR="002076D3">
        <w:t xml:space="preserve">known </w:t>
      </w:r>
      <w:proofErr w:type="spellStart"/>
      <w:r>
        <w:t>Sepideh</w:t>
      </w:r>
      <w:proofErr w:type="spellEnd"/>
      <w:r>
        <w:t xml:space="preserve"> for </w:t>
      </w:r>
      <w:r w:rsidR="002076D3">
        <w:t xml:space="preserve">nine </w:t>
      </w:r>
      <w:r>
        <w:t xml:space="preserve">years. She has been a dedicated and exemplary student, excelling in multiple </w:t>
      </w:r>
      <w:r w:rsidR="002076D3">
        <w:t xml:space="preserve">graduate </w:t>
      </w:r>
      <w:r>
        <w:t xml:space="preserve">courses I have taught. Currently in her sixth year of the Ph.D. program, </w:t>
      </w:r>
      <w:proofErr w:type="spellStart"/>
      <w:r>
        <w:t>Sepideh</w:t>
      </w:r>
      <w:proofErr w:type="spellEnd"/>
      <w:r>
        <w:t xml:space="preserve"> has consistently demonstrated </w:t>
      </w:r>
      <w:r w:rsidR="002076D3">
        <w:t xml:space="preserve">excellent </w:t>
      </w:r>
      <w:r>
        <w:t>scholarly abilities and a profound commitment to her research.</w:t>
      </w:r>
    </w:p>
    <w:p w14:paraId="2BF1054F" w14:textId="77777777" w:rsidR="00D74D92" w:rsidRDefault="00D74D92" w:rsidP="003D0796">
      <w:pPr>
        <w:pStyle w:val="NormalWeb"/>
        <w:snapToGrid w:val="0"/>
        <w:spacing w:line="360" w:lineRule="auto"/>
        <w:ind w:firstLine="425"/>
        <w:jc w:val="both"/>
      </w:pPr>
      <w:proofErr w:type="spellStart"/>
      <w:r>
        <w:t>Sepideh’s</w:t>
      </w:r>
      <w:proofErr w:type="spellEnd"/>
      <w:r>
        <w:t xml:space="preserve"> dissertation, titled </w:t>
      </w:r>
      <w:r>
        <w:rPr>
          <w:rStyle w:val="Emphasis"/>
        </w:rPr>
        <w:t xml:space="preserve">“The Description of Zoroastrian Divine Beings in the New Persian Texts of the </w:t>
      </w:r>
      <w:proofErr w:type="spellStart"/>
      <w:r>
        <w:rPr>
          <w:rStyle w:val="Emphasis"/>
        </w:rPr>
        <w:t>Vaṣf</w:t>
      </w:r>
      <w:proofErr w:type="spellEnd"/>
      <w:r>
        <w:rPr>
          <w:rStyle w:val="Emphasis"/>
        </w:rPr>
        <w:t xml:space="preserve">-e </w:t>
      </w:r>
      <w:proofErr w:type="spellStart"/>
      <w:r>
        <w:rPr>
          <w:rStyle w:val="Emphasis"/>
        </w:rPr>
        <w:t>Amšāsfandān</w:t>
      </w:r>
      <w:proofErr w:type="spellEnd"/>
      <w:r>
        <w:rPr>
          <w:rStyle w:val="Emphasis"/>
        </w:rPr>
        <w:t>,”</w:t>
      </w:r>
      <w:r>
        <w:t xml:space="preserve"> represents a significant and original contribution to the field of Iranian studies. Her research focuses on the New Persian Zoroastrian text </w:t>
      </w:r>
      <w:proofErr w:type="spellStart"/>
      <w:r>
        <w:rPr>
          <w:rStyle w:val="Emphasis"/>
        </w:rPr>
        <w:t>Vaṣf</w:t>
      </w:r>
      <w:proofErr w:type="spellEnd"/>
      <w:r>
        <w:rPr>
          <w:rStyle w:val="Emphasis"/>
        </w:rPr>
        <w:t xml:space="preserve">-e </w:t>
      </w:r>
      <w:proofErr w:type="spellStart"/>
      <w:r>
        <w:rPr>
          <w:rStyle w:val="Emphasis"/>
        </w:rPr>
        <w:t>Amšāsfandān</w:t>
      </w:r>
      <w:proofErr w:type="spellEnd"/>
      <w:r>
        <w:t xml:space="preserve">, a text that has not received the attention it deserves in the broader landscape of Zoroastrian studies. Through her work, </w:t>
      </w:r>
      <w:proofErr w:type="spellStart"/>
      <w:r>
        <w:t>Sepideh</w:t>
      </w:r>
      <w:proofErr w:type="spellEnd"/>
      <w:r>
        <w:t xml:space="preserve"> is filling a critical gap in the understanding of how Zoroastrian divine beings are depicted in New Persian literature.</w:t>
      </w:r>
    </w:p>
    <w:p w14:paraId="58656690" w14:textId="6332EC2C" w:rsidR="00D74D92" w:rsidRDefault="00D74D92" w:rsidP="003D0796">
      <w:pPr>
        <w:pStyle w:val="NormalWeb"/>
        <w:snapToGrid w:val="0"/>
        <w:spacing w:line="360" w:lineRule="auto"/>
        <w:ind w:firstLine="425"/>
        <w:jc w:val="both"/>
      </w:pPr>
      <w:r>
        <w:t xml:space="preserve">One of the hallmarks of </w:t>
      </w:r>
      <w:proofErr w:type="spellStart"/>
      <w:r>
        <w:t>Sepideh’s</w:t>
      </w:r>
      <w:proofErr w:type="spellEnd"/>
      <w:r>
        <w:t xml:space="preserve"> research is her meticulous and comprehensive approach. She has conducted an extensive comparative analysis of the </w:t>
      </w:r>
      <w:proofErr w:type="spellStart"/>
      <w:r>
        <w:rPr>
          <w:rStyle w:val="Emphasis"/>
        </w:rPr>
        <w:t>Vaṣf</w:t>
      </w:r>
      <w:proofErr w:type="spellEnd"/>
      <w:r>
        <w:rPr>
          <w:rStyle w:val="Emphasis"/>
        </w:rPr>
        <w:t xml:space="preserve">-e </w:t>
      </w:r>
      <w:proofErr w:type="spellStart"/>
      <w:r>
        <w:rPr>
          <w:rStyle w:val="Emphasis"/>
        </w:rPr>
        <w:t>Amšāsfandān</w:t>
      </w:r>
      <w:proofErr w:type="spellEnd"/>
      <w:r>
        <w:t xml:space="preserve"> with a wide range of sources in </w:t>
      </w:r>
      <w:proofErr w:type="spellStart"/>
      <w:r>
        <w:t>Avestan</w:t>
      </w:r>
      <w:proofErr w:type="spellEnd"/>
      <w:r>
        <w:t xml:space="preserve">, Pahlavi, and New Persian. </w:t>
      </w:r>
      <w:r w:rsidR="002076D3">
        <w:t>In t</w:t>
      </w:r>
      <w:r>
        <w:t>his comparison</w:t>
      </w:r>
      <w:r w:rsidR="002076D3">
        <w:t>,</w:t>
      </w:r>
      <w:r>
        <w:t xml:space="preserve"> </w:t>
      </w:r>
      <w:proofErr w:type="spellStart"/>
      <w:r>
        <w:t>Sepideh</w:t>
      </w:r>
      <w:proofErr w:type="spellEnd"/>
      <w:r>
        <w:t xml:space="preserve"> engages deeply with these texts, uncovering nuances and drawing connections that have previously gone unnoticed. Her mastery of the Pahlavi language is particularly noteworthy, as it allows her to draw from primary sources with a </w:t>
      </w:r>
      <w:r w:rsidR="002076D3">
        <w:t xml:space="preserve">high </w:t>
      </w:r>
      <w:r>
        <w:t xml:space="preserve">level of precision and insight. Additionally, her strong command of classical Persian literature enriches her analysis, enabling her to situate the </w:t>
      </w:r>
      <w:proofErr w:type="spellStart"/>
      <w:r>
        <w:rPr>
          <w:rStyle w:val="Emphasis"/>
        </w:rPr>
        <w:t>Vaṣf</w:t>
      </w:r>
      <w:proofErr w:type="spellEnd"/>
      <w:r>
        <w:rPr>
          <w:rStyle w:val="Emphasis"/>
        </w:rPr>
        <w:t xml:space="preserve">-e </w:t>
      </w:r>
      <w:proofErr w:type="spellStart"/>
      <w:r>
        <w:rPr>
          <w:rStyle w:val="Emphasis"/>
        </w:rPr>
        <w:t>Amšāsfandān</w:t>
      </w:r>
      <w:proofErr w:type="spellEnd"/>
      <w:r>
        <w:t xml:space="preserve"> within a broader literary and cultural context.</w:t>
      </w:r>
    </w:p>
    <w:p w14:paraId="451C8B5D" w14:textId="4EA19AED" w:rsidR="00D74D92" w:rsidRDefault="00D74D92" w:rsidP="003D0796">
      <w:pPr>
        <w:pStyle w:val="NormalWeb"/>
        <w:snapToGrid w:val="0"/>
        <w:spacing w:line="360" w:lineRule="auto"/>
        <w:ind w:firstLine="425"/>
        <w:jc w:val="both"/>
      </w:pPr>
      <w:r>
        <w:lastRenderedPageBreak/>
        <w:t xml:space="preserve">Throughout her time in the Ph.D. program, </w:t>
      </w:r>
      <w:proofErr w:type="spellStart"/>
      <w:r>
        <w:t>Sepideh</w:t>
      </w:r>
      <w:proofErr w:type="spellEnd"/>
      <w:r>
        <w:t xml:space="preserve"> has proven to be a</w:t>
      </w:r>
      <w:r w:rsidR="002076D3">
        <w:t xml:space="preserve"> </w:t>
      </w:r>
      <w:r>
        <w:t xml:space="preserve">hard-working and diligent scholar. Her intellectual curiosity drives her to explore complex and challenging questions, and her analytical skills are of high caliber. The faculty members who have had the opportunity to teach </w:t>
      </w:r>
      <w:proofErr w:type="spellStart"/>
      <w:r>
        <w:t>Sepideh</w:t>
      </w:r>
      <w:proofErr w:type="spellEnd"/>
      <w:r>
        <w:t xml:space="preserve"> have consistently praised her for her rigorous thinking, her attention to detail, and her ability to engage critically with the material. These qualities are clearly reflected in her dissertation.</w:t>
      </w:r>
    </w:p>
    <w:p w14:paraId="731B3B95" w14:textId="1B2B3166" w:rsidR="00D74D92" w:rsidRDefault="00D74D92" w:rsidP="003D0796">
      <w:pPr>
        <w:pStyle w:val="NormalWeb"/>
        <w:snapToGrid w:val="0"/>
        <w:spacing w:line="360" w:lineRule="auto"/>
        <w:ind w:firstLine="425"/>
        <w:jc w:val="both"/>
      </w:pPr>
      <w:proofErr w:type="spellStart"/>
      <w:r>
        <w:t>Sepideh’s</w:t>
      </w:r>
      <w:proofErr w:type="spellEnd"/>
      <w:r>
        <w:t xml:space="preserve"> research is not only valuable for its scholarly contributions but also for its broader implications for the field of Iranian studies. The </w:t>
      </w:r>
      <w:proofErr w:type="spellStart"/>
      <w:r>
        <w:rPr>
          <w:rStyle w:val="Emphasis"/>
        </w:rPr>
        <w:t>Vaṣf</w:t>
      </w:r>
      <w:proofErr w:type="spellEnd"/>
      <w:r>
        <w:rPr>
          <w:rStyle w:val="Emphasis"/>
        </w:rPr>
        <w:t xml:space="preserve">-e </w:t>
      </w:r>
      <w:proofErr w:type="spellStart"/>
      <w:r>
        <w:rPr>
          <w:rStyle w:val="Emphasis"/>
        </w:rPr>
        <w:t>Amšāsfandān</w:t>
      </w:r>
      <w:proofErr w:type="spellEnd"/>
      <w:r>
        <w:t xml:space="preserve"> is an important yet understudied text, and </w:t>
      </w:r>
      <w:proofErr w:type="spellStart"/>
      <w:r>
        <w:t>Sepideh’s</w:t>
      </w:r>
      <w:proofErr w:type="spellEnd"/>
      <w:r>
        <w:t xml:space="preserve"> work is bringing it to the forefront of academic discourse</w:t>
      </w:r>
      <w:r w:rsidR="002076D3">
        <w:t xml:space="preserve">. </w:t>
      </w:r>
      <w:r w:rsidR="003D0796">
        <w:t xml:space="preserve">More generally, there is a significant amount of research still to be done on Zoroastrian New Persian literature. </w:t>
      </w:r>
      <w:proofErr w:type="spellStart"/>
      <w:r w:rsidR="003D0796">
        <w:t>Sepideh’s</w:t>
      </w:r>
      <w:proofErr w:type="spellEnd"/>
      <w:r w:rsidR="003D0796">
        <w:t xml:space="preserve"> analysis contributes to filling this gap and sets a precedent for future scholarship in this area.</w:t>
      </w:r>
    </w:p>
    <w:p w14:paraId="76C9CA4C" w14:textId="4B4498FF" w:rsidR="00D74D92" w:rsidRDefault="00D74D92" w:rsidP="003D0796">
      <w:pPr>
        <w:pStyle w:val="NormalWeb"/>
        <w:snapToGrid w:val="0"/>
        <w:spacing w:line="360" w:lineRule="auto"/>
        <w:ind w:firstLine="425"/>
        <w:jc w:val="both"/>
      </w:pPr>
      <w:r>
        <w:t xml:space="preserve">Given </w:t>
      </w:r>
      <w:proofErr w:type="spellStart"/>
      <w:r>
        <w:t>Sepideh’s</w:t>
      </w:r>
      <w:proofErr w:type="spellEnd"/>
      <w:r>
        <w:t xml:space="preserve"> achievements </w:t>
      </w:r>
      <w:r w:rsidR="003D0796">
        <w:t xml:space="preserve">as a student, </w:t>
      </w:r>
      <w:r>
        <w:t xml:space="preserve">and her unwavering dedication to her research, I have no doubt that she will complete her dissertation with the same level of excellence that she has demonstrated throughout her academic career. The </w:t>
      </w:r>
      <w:proofErr w:type="spellStart"/>
      <w:r>
        <w:t>Elahé</w:t>
      </w:r>
      <w:proofErr w:type="spellEnd"/>
      <w:r>
        <w:t xml:space="preserve"> Omidyar Mir-</w:t>
      </w:r>
      <w:proofErr w:type="spellStart"/>
      <w:r>
        <w:t>Djalali</w:t>
      </w:r>
      <w:proofErr w:type="spellEnd"/>
      <w:r>
        <w:t xml:space="preserve"> Dissertation Completion Fellowship would provide her with the essential support needed to finalize this important work.</w:t>
      </w:r>
    </w:p>
    <w:p w14:paraId="3662B986" w14:textId="5CF07C83" w:rsidR="00D74D92" w:rsidRDefault="00D74D92" w:rsidP="003D0796">
      <w:pPr>
        <w:pStyle w:val="NormalWeb"/>
        <w:snapToGrid w:val="0"/>
        <w:spacing w:line="360" w:lineRule="auto"/>
        <w:ind w:firstLine="425"/>
        <w:jc w:val="both"/>
      </w:pPr>
      <w:r>
        <w:t xml:space="preserve">For all these reasons, I wholeheartedly support </w:t>
      </w:r>
      <w:proofErr w:type="spellStart"/>
      <w:r>
        <w:t>Sepideh</w:t>
      </w:r>
      <w:proofErr w:type="spellEnd"/>
      <w:r>
        <w:t xml:space="preserve"> </w:t>
      </w:r>
      <w:proofErr w:type="spellStart"/>
      <w:r>
        <w:t>Najmzadeh’s</w:t>
      </w:r>
      <w:proofErr w:type="spellEnd"/>
      <w:r>
        <w:t xml:space="preserve"> application for this fellowship</w:t>
      </w:r>
      <w:r w:rsidR="003D0796">
        <w:t>.</w:t>
      </w:r>
    </w:p>
    <w:p w14:paraId="04742386" w14:textId="484085FD" w:rsidR="00D74D92" w:rsidRDefault="00D74D92" w:rsidP="003D0796">
      <w:pPr>
        <w:pStyle w:val="NormalWeb"/>
        <w:snapToGrid w:val="0"/>
        <w:spacing w:line="360" w:lineRule="auto"/>
        <w:ind w:firstLine="425"/>
        <w:jc w:val="both"/>
      </w:pPr>
      <w:r>
        <w:t>Thank you for considering her application.</w:t>
      </w:r>
    </w:p>
    <w:p w14:paraId="1DD31683" w14:textId="77777777" w:rsidR="003D0796" w:rsidRDefault="003D0796" w:rsidP="003D0796">
      <w:pPr>
        <w:spacing w:line="360" w:lineRule="auto"/>
        <w:ind w:right="288" w:firstLine="425"/>
        <w:contextualSpacing/>
        <w:jc w:val="both"/>
        <w:rPr>
          <w:rFonts w:ascii="Times New Roman" w:hAnsi="Times New Roman" w:cs="Times New Roman"/>
          <w:lang w:val="it-IT"/>
        </w:rPr>
      </w:pPr>
      <w:r w:rsidRPr="00B46F4F">
        <w:rPr>
          <w:rFonts w:ascii="Times New Roman" w:hAnsi="Times New Roman" w:cs="Times New Roman"/>
          <w:lang w:val="it-IT"/>
        </w:rPr>
        <w:t xml:space="preserve">Best </w:t>
      </w:r>
      <w:proofErr w:type="spellStart"/>
      <w:r w:rsidRPr="00B46F4F">
        <w:rPr>
          <w:rFonts w:ascii="Times New Roman" w:hAnsi="Times New Roman" w:cs="Times New Roman"/>
          <w:lang w:val="it-IT"/>
        </w:rPr>
        <w:t>regards</w:t>
      </w:r>
      <w:proofErr w:type="spellEnd"/>
      <w:r w:rsidRPr="00B46F4F">
        <w:rPr>
          <w:rFonts w:ascii="Times New Roman" w:hAnsi="Times New Roman" w:cs="Times New Roman"/>
          <w:lang w:val="it-IT"/>
        </w:rPr>
        <w:t>,</w:t>
      </w:r>
    </w:p>
    <w:p w14:paraId="46134F78" w14:textId="77777777" w:rsidR="003D0796" w:rsidRPr="00B46F4F" w:rsidRDefault="003D0796" w:rsidP="003D0796">
      <w:pPr>
        <w:spacing w:line="360" w:lineRule="auto"/>
        <w:ind w:right="288" w:firstLine="425"/>
        <w:contextualSpacing/>
        <w:jc w:val="both"/>
        <w:rPr>
          <w:rFonts w:ascii="Times New Roman" w:hAnsi="Times New Roman" w:cs="Times New Roman"/>
          <w:lang w:val="it-IT"/>
        </w:rPr>
      </w:pPr>
      <w:r>
        <w:rPr>
          <w:noProof/>
        </w:rPr>
        <w:drawing>
          <wp:inline distT="0" distB="0" distL="0" distR="0" wp14:anchorId="752C86B9" wp14:editId="48396550">
            <wp:extent cx="1561011" cy="322344"/>
            <wp:effectExtent l="0" t="0" r="0" b="8255"/>
            <wp:docPr id="1" name="Picture 1" descr="A picture containing chain, metal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in, metalwar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2945" cy="322743"/>
                    </a:xfrm>
                    <a:prstGeom prst="rect">
                      <a:avLst/>
                    </a:prstGeom>
                  </pic:spPr>
                </pic:pic>
              </a:graphicData>
            </a:graphic>
          </wp:inline>
        </w:drawing>
      </w:r>
    </w:p>
    <w:p w14:paraId="6DDC8B0E" w14:textId="77777777" w:rsidR="003D0796" w:rsidRPr="00C36FAC" w:rsidRDefault="003D0796" w:rsidP="003D0796">
      <w:pPr>
        <w:spacing w:line="360" w:lineRule="auto"/>
        <w:ind w:right="288" w:firstLine="425"/>
        <w:contextualSpacing/>
        <w:jc w:val="both"/>
        <w:rPr>
          <w:rFonts w:ascii="Times New Roman" w:hAnsi="Times New Roman" w:cs="Times New Roman"/>
        </w:rPr>
      </w:pPr>
      <w:r w:rsidRPr="00C36FAC">
        <w:rPr>
          <w:rFonts w:ascii="Times New Roman" w:hAnsi="Times New Roman" w:cs="Times New Roman"/>
        </w:rPr>
        <w:t xml:space="preserve">Enrico G. </w:t>
      </w:r>
      <w:proofErr w:type="spellStart"/>
      <w:r w:rsidRPr="00C36FAC">
        <w:rPr>
          <w:rFonts w:ascii="Times New Roman" w:hAnsi="Times New Roman" w:cs="Times New Roman"/>
        </w:rPr>
        <w:t>Raffaelli</w:t>
      </w:r>
      <w:proofErr w:type="spellEnd"/>
    </w:p>
    <w:p w14:paraId="40CF7778" w14:textId="77777777" w:rsidR="003D0796" w:rsidRPr="00C36FAC" w:rsidRDefault="003D0796" w:rsidP="003D0796">
      <w:pPr>
        <w:ind w:right="288" w:firstLine="425"/>
        <w:contextualSpacing/>
        <w:jc w:val="both"/>
        <w:rPr>
          <w:rFonts w:ascii="Times New Roman" w:hAnsi="Times New Roman" w:cs="Times New Roman"/>
        </w:rPr>
      </w:pPr>
      <w:r w:rsidRPr="00C36FAC">
        <w:rPr>
          <w:rFonts w:ascii="Times New Roman" w:hAnsi="Times New Roman" w:cs="Times New Roman"/>
        </w:rPr>
        <w:t xml:space="preserve">Associate Professor </w:t>
      </w:r>
    </w:p>
    <w:p w14:paraId="72271946" w14:textId="77777777" w:rsidR="003D0796" w:rsidRDefault="003D0796" w:rsidP="003D0796">
      <w:pPr>
        <w:ind w:right="288" w:firstLine="425"/>
        <w:contextualSpacing/>
        <w:jc w:val="both"/>
        <w:rPr>
          <w:rFonts w:ascii="Times New Roman" w:hAnsi="Times New Roman" w:cs="Times New Roman"/>
        </w:rPr>
      </w:pPr>
      <w:r w:rsidRPr="0034665E">
        <w:rPr>
          <w:rFonts w:ascii="Times New Roman" w:hAnsi="Times New Roman" w:cs="Times New Roman"/>
        </w:rPr>
        <w:t xml:space="preserve">Department of </w:t>
      </w:r>
      <w:r>
        <w:rPr>
          <w:rFonts w:ascii="Times New Roman" w:hAnsi="Times New Roman" w:cs="Times New Roman"/>
        </w:rPr>
        <w:t>Historical Studies</w:t>
      </w:r>
    </w:p>
    <w:p w14:paraId="610174BC" w14:textId="77777777" w:rsidR="003D0796" w:rsidRDefault="003D0796" w:rsidP="003D0796">
      <w:pPr>
        <w:ind w:right="288" w:firstLine="425"/>
        <w:contextualSpacing/>
        <w:jc w:val="both"/>
        <w:rPr>
          <w:rFonts w:ascii="Times New Roman" w:hAnsi="Times New Roman" w:cs="Times New Roman"/>
        </w:rPr>
      </w:pPr>
      <w:r>
        <w:rPr>
          <w:rFonts w:ascii="Times New Roman" w:hAnsi="Times New Roman" w:cs="Times New Roman"/>
        </w:rPr>
        <w:t>3359 Mississauga Road</w:t>
      </w:r>
    </w:p>
    <w:p w14:paraId="0FE83621" w14:textId="77777777" w:rsidR="003D0796" w:rsidRPr="00C317F1" w:rsidRDefault="003D0796" w:rsidP="003D0796">
      <w:pPr>
        <w:ind w:right="288" w:firstLine="425"/>
        <w:contextualSpacing/>
        <w:jc w:val="both"/>
        <w:rPr>
          <w:rFonts w:ascii="Times New Roman" w:hAnsi="Times New Roman" w:cs="Times New Roman"/>
          <w:lang w:val="it-IT"/>
        </w:rPr>
      </w:pPr>
      <w:r w:rsidRPr="00C317F1">
        <w:rPr>
          <w:rFonts w:ascii="Times New Roman" w:hAnsi="Times New Roman" w:cs="Times New Roman"/>
          <w:lang w:val="it-IT"/>
        </w:rPr>
        <w:t>Mississauga, Ontario, L5L1C6 Canada</w:t>
      </w:r>
    </w:p>
    <w:p w14:paraId="6E611798" w14:textId="77777777" w:rsidR="003D0796" w:rsidRDefault="003D0796" w:rsidP="003D0796">
      <w:pPr>
        <w:pStyle w:val="NormalWeb"/>
        <w:spacing w:line="360" w:lineRule="auto"/>
        <w:jc w:val="both"/>
      </w:pPr>
    </w:p>
    <w:p w14:paraId="1B4C13C3" w14:textId="77777777" w:rsidR="001E5E3B" w:rsidRPr="00D74D92" w:rsidRDefault="001E5E3B" w:rsidP="003D0796">
      <w:pPr>
        <w:spacing w:line="360" w:lineRule="auto"/>
        <w:ind w:firstLine="425"/>
        <w:jc w:val="both"/>
      </w:pPr>
    </w:p>
    <w:sectPr w:rsidR="001E5E3B" w:rsidRPr="00D74D92" w:rsidSect="00270E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92"/>
    <w:rsid w:val="00042066"/>
    <w:rsid w:val="00073159"/>
    <w:rsid w:val="000962EA"/>
    <w:rsid w:val="001D211C"/>
    <w:rsid w:val="001E5E3B"/>
    <w:rsid w:val="002076D3"/>
    <w:rsid w:val="00270E79"/>
    <w:rsid w:val="002F42AE"/>
    <w:rsid w:val="003D0796"/>
    <w:rsid w:val="00587F1F"/>
    <w:rsid w:val="005D6533"/>
    <w:rsid w:val="00660E23"/>
    <w:rsid w:val="007C2E2E"/>
    <w:rsid w:val="008B28DE"/>
    <w:rsid w:val="00967FD1"/>
    <w:rsid w:val="00977E2A"/>
    <w:rsid w:val="009C3F65"/>
    <w:rsid w:val="00AB3F24"/>
    <w:rsid w:val="00AC40A0"/>
    <w:rsid w:val="00B25004"/>
    <w:rsid w:val="00C002B9"/>
    <w:rsid w:val="00C73080"/>
    <w:rsid w:val="00CE3B07"/>
    <w:rsid w:val="00D47F94"/>
    <w:rsid w:val="00D74D92"/>
    <w:rsid w:val="00E65CE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7AC3FD93"/>
  <w15:chartTrackingRefBased/>
  <w15:docId w15:val="{CF3A7885-8792-D94E-97C5-F6A44C89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D9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74D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26288">
      <w:bodyDiv w:val="1"/>
      <w:marLeft w:val="0"/>
      <w:marRight w:val="0"/>
      <w:marTop w:val="0"/>
      <w:marBottom w:val="0"/>
      <w:divBdr>
        <w:top w:val="none" w:sz="0" w:space="0" w:color="auto"/>
        <w:left w:val="none" w:sz="0" w:space="0" w:color="auto"/>
        <w:bottom w:val="none" w:sz="0" w:space="0" w:color="auto"/>
        <w:right w:val="none" w:sz="0" w:space="0" w:color="auto"/>
      </w:divBdr>
    </w:div>
    <w:div w:id="9040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Raffaelli</dc:creator>
  <cp:keywords/>
  <dc:description/>
  <cp:lastModifiedBy>Enrico Raffaelli</cp:lastModifiedBy>
  <cp:revision>3</cp:revision>
  <dcterms:created xsi:type="dcterms:W3CDTF">2024-08-12T15:09:00Z</dcterms:created>
  <dcterms:modified xsi:type="dcterms:W3CDTF">2024-08-12T17:42:00Z</dcterms:modified>
</cp:coreProperties>
</file>